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7580" w14:textId="079FA647" w:rsidR="003C74FC" w:rsidRPr="00D04750" w:rsidRDefault="003C74FC" w:rsidP="00BB49FC">
      <w:pPr>
        <w:pStyle w:val="Title"/>
        <w:rPr>
          <w:rFonts w:ascii="Arial" w:hAnsi="Arial"/>
        </w:rPr>
      </w:pPr>
      <w:r w:rsidRPr="00D04750">
        <w:rPr>
          <w:rFonts w:ascii="Arial" w:hAnsi="Arial"/>
        </w:rPr>
        <w:t xml:space="preserve">Serviciile </w:t>
      </w:r>
      <w:r w:rsidR="0031424D">
        <w:rPr>
          <w:rFonts w:ascii="Arial" w:hAnsi="Arial"/>
        </w:rPr>
        <w:t xml:space="preserve">pentru care se poate solicita </w:t>
      </w:r>
      <w:r w:rsidRPr="00D04750">
        <w:rPr>
          <w:rFonts w:ascii="Arial" w:hAnsi="Arial"/>
        </w:rPr>
        <w:t>certificarea</w:t>
      </w:r>
      <w:r w:rsidR="0031424D">
        <w:rPr>
          <w:rFonts w:ascii="Arial" w:hAnsi="Arial"/>
        </w:rPr>
        <w:t xml:space="preserve"> sau confirmarea</w:t>
      </w:r>
    </w:p>
    <w:p w14:paraId="4C9EED24" w14:textId="77777777" w:rsidR="009B5834" w:rsidRPr="00D04750" w:rsidRDefault="009B5834">
      <w:pPr>
        <w:pStyle w:val="Title"/>
        <w:jc w:val="both"/>
        <w:rPr>
          <w:rFonts w:ascii="Arial" w:eastAsia="Arial Unicode MS" w:hAnsi="Arial"/>
          <w:b w:val="0"/>
          <w:bCs/>
        </w:rPr>
      </w:pPr>
    </w:p>
    <w:p w14:paraId="74A93C5A" w14:textId="34825AC0" w:rsidR="003C74FC" w:rsidRPr="00D04750" w:rsidRDefault="009B5834" w:rsidP="007F5E51">
      <w:pPr>
        <w:pStyle w:val="Title"/>
        <w:tabs>
          <w:tab w:val="clear" w:pos="0"/>
          <w:tab w:val="left" w:pos="284"/>
        </w:tabs>
        <w:spacing w:after="60"/>
        <w:jc w:val="both"/>
        <w:rPr>
          <w:rFonts w:ascii="Arial" w:eastAsia="Arial Unicode MS" w:hAnsi="Arial"/>
          <w:b w:val="0"/>
          <w:bCs/>
        </w:rPr>
      </w:pPr>
      <w:r w:rsidRPr="00040656">
        <w:rPr>
          <w:rFonts w:ascii="Arial" w:eastAsia="Arial Unicode MS" w:hAnsi="Arial"/>
          <w:bCs/>
        </w:rPr>
        <w:t>1.</w:t>
      </w:r>
      <w:r w:rsidRPr="00D04750">
        <w:rPr>
          <w:rFonts w:ascii="Arial" w:eastAsia="Arial Unicode MS" w:hAnsi="Arial"/>
          <w:b w:val="0"/>
          <w:bCs/>
        </w:rPr>
        <w:tab/>
      </w:r>
      <w:r w:rsidR="0031424D">
        <w:rPr>
          <w:rFonts w:ascii="Arial" w:eastAsia="Arial Unicode MS" w:hAnsi="Arial"/>
          <w:b w:val="0"/>
          <w:bCs/>
        </w:rPr>
        <w:t>Un furnizor de servicii</w:t>
      </w:r>
      <w:r w:rsidR="003C74FC" w:rsidRPr="00D04750">
        <w:rPr>
          <w:rFonts w:ascii="Arial" w:eastAsia="Arial Unicode MS" w:hAnsi="Arial"/>
          <w:b w:val="0"/>
          <w:bCs/>
        </w:rPr>
        <w:t xml:space="preserve"> poate solicita un certificat </w:t>
      </w:r>
      <w:r w:rsidR="0031424D">
        <w:rPr>
          <w:rFonts w:ascii="Arial" w:eastAsia="Arial Unicode MS" w:hAnsi="Arial"/>
          <w:b w:val="0"/>
          <w:bCs/>
        </w:rPr>
        <w:t xml:space="preserve">sau o confirmare </w:t>
      </w:r>
      <w:r w:rsidR="003C74FC" w:rsidRPr="00D04750">
        <w:rPr>
          <w:rFonts w:ascii="Arial" w:eastAsia="Arial Unicode MS" w:hAnsi="Arial"/>
          <w:b w:val="0"/>
          <w:bCs/>
        </w:rPr>
        <w:t xml:space="preserve">pentru orice serviciu </w:t>
      </w:r>
      <w:r w:rsidR="00D06065" w:rsidRPr="00D04750">
        <w:rPr>
          <w:rFonts w:ascii="Arial" w:eastAsia="Arial Unicode MS" w:hAnsi="Arial"/>
          <w:b w:val="0"/>
          <w:bCs/>
        </w:rPr>
        <w:t>care</w:t>
      </w:r>
      <w:r w:rsidR="003C74FC" w:rsidRPr="00D04750">
        <w:rPr>
          <w:rFonts w:ascii="Arial" w:eastAsia="Arial Unicode MS" w:hAnsi="Arial"/>
          <w:b w:val="0"/>
          <w:bCs/>
        </w:rPr>
        <w:t xml:space="preserve"> intră în domeniul de aplicabilitate al </w:t>
      </w:r>
      <w:r w:rsidR="001075EB" w:rsidRPr="00D04750">
        <w:rPr>
          <w:rFonts w:ascii="Arial" w:eastAsia="Arial Unicode MS" w:hAnsi="Arial"/>
          <w:b w:val="0"/>
          <w:bCs/>
        </w:rPr>
        <w:t xml:space="preserve">Regulamentului (UE) nr. </w:t>
      </w:r>
      <w:r w:rsidR="0031424D">
        <w:rPr>
          <w:rFonts w:ascii="Arial" w:eastAsia="Arial Unicode MS" w:hAnsi="Arial"/>
          <w:b w:val="0"/>
          <w:bCs/>
        </w:rPr>
        <w:t>201</w:t>
      </w:r>
      <w:r w:rsidR="00F1507A">
        <w:rPr>
          <w:rFonts w:ascii="Arial" w:eastAsia="Arial Unicode MS" w:hAnsi="Arial"/>
          <w:b w:val="0"/>
          <w:bCs/>
        </w:rPr>
        <w:t>7</w:t>
      </w:r>
      <w:r w:rsidR="0031424D">
        <w:rPr>
          <w:rFonts w:ascii="Arial" w:eastAsia="Arial Unicode MS" w:hAnsi="Arial"/>
          <w:b w:val="0"/>
          <w:bCs/>
        </w:rPr>
        <w:t>/373</w:t>
      </w:r>
      <w:r w:rsidR="00BB49FC">
        <w:rPr>
          <w:rFonts w:ascii="Arial" w:eastAsia="Arial Unicode MS" w:hAnsi="Arial"/>
          <w:b w:val="0"/>
          <w:bCs/>
        </w:rPr>
        <w:t>.</w:t>
      </w:r>
      <w:r w:rsidR="00FB280E">
        <w:rPr>
          <w:rFonts w:ascii="Arial" w:eastAsia="Arial Unicode MS" w:hAnsi="Arial"/>
          <w:b w:val="0"/>
          <w:bCs/>
        </w:rPr>
        <w:t xml:space="preserve"> </w:t>
      </w:r>
    </w:p>
    <w:p w14:paraId="1B7D4FF2" w14:textId="55B5EAAA" w:rsidR="003C74FC" w:rsidRPr="00D04750" w:rsidRDefault="009B5834" w:rsidP="007F5E51">
      <w:pPr>
        <w:pStyle w:val="Title"/>
        <w:tabs>
          <w:tab w:val="clear" w:pos="0"/>
        </w:tabs>
        <w:ind w:hanging="741"/>
        <w:jc w:val="both"/>
        <w:rPr>
          <w:rFonts w:ascii="Arial" w:eastAsia="Arial Unicode MS" w:hAnsi="Arial"/>
          <w:b w:val="0"/>
          <w:bCs/>
        </w:rPr>
      </w:pPr>
      <w:r w:rsidRPr="00D04750">
        <w:rPr>
          <w:rFonts w:ascii="Arial" w:eastAsia="Arial Unicode MS" w:hAnsi="Arial"/>
          <w:b w:val="0"/>
          <w:bCs/>
        </w:rPr>
        <w:tab/>
      </w:r>
      <w:r w:rsidR="003C74FC" w:rsidRPr="00D04750">
        <w:rPr>
          <w:rFonts w:ascii="Arial" w:eastAsia="Arial Unicode MS" w:hAnsi="Arial"/>
          <w:b w:val="0"/>
          <w:bCs/>
        </w:rPr>
        <w:t>Tabelul din prezenta Anexă</w:t>
      </w:r>
      <w:r w:rsidR="00D06065" w:rsidRPr="00D04750">
        <w:rPr>
          <w:rFonts w:ascii="Arial" w:eastAsia="Arial Unicode MS" w:hAnsi="Arial"/>
          <w:b w:val="0"/>
          <w:bCs/>
        </w:rPr>
        <w:t xml:space="preserve"> </w:t>
      </w:r>
      <w:r w:rsidR="00E8126F" w:rsidRPr="00D04750">
        <w:rPr>
          <w:rFonts w:ascii="Arial" w:eastAsia="Arial Unicode MS" w:hAnsi="Arial"/>
          <w:b w:val="0"/>
          <w:bCs/>
        </w:rPr>
        <w:t xml:space="preserve">enumeră </w:t>
      </w:r>
      <w:r w:rsidR="0031424D">
        <w:rPr>
          <w:rFonts w:ascii="Arial" w:eastAsia="Arial Unicode MS" w:hAnsi="Arial"/>
          <w:b w:val="0"/>
          <w:bCs/>
        </w:rPr>
        <w:t xml:space="preserve">serviciile, </w:t>
      </w:r>
      <w:r w:rsidR="00E8126F" w:rsidRPr="00D04750">
        <w:rPr>
          <w:rFonts w:ascii="Arial" w:eastAsia="Arial Unicode MS" w:hAnsi="Arial"/>
          <w:b w:val="0"/>
          <w:bCs/>
        </w:rPr>
        <w:t xml:space="preserve">tipurile de servicii </w:t>
      </w:r>
      <w:r w:rsidR="003A73AB">
        <w:rPr>
          <w:rFonts w:ascii="Arial" w:eastAsia="Arial Unicode MS" w:hAnsi="Arial"/>
          <w:b w:val="0"/>
          <w:bCs/>
        </w:rPr>
        <w:t>ș</w:t>
      </w:r>
      <w:r w:rsidR="00E8126F" w:rsidRPr="00D04750">
        <w:rPr>
          <w:rFonts w:ascii="Arial" w:eastAsia="Arial Unicode MS" w:hAnsi="Arial"/>
          <w:b w:val="0"/>
          <w:bCs/>
        </w:rPr>
        <w:t xml:space="preserve">i </w:t>
      </w:r>
      <w:r w:rsidR="0031424D">
        <w:rPr>
          <w:rFonts w:ascii="Arial" w:eastAsia="Arial Unicode MS" w:hAnsi="Arial"/>
          <w:b w:val="0"/>
          <w:bCs/>
        </w:rPr>
        <w:t>domeniile</w:t>
      </w:r>
      <w:r w:rsidR="003C74FC" w:rsidRPr="00D04750">
        <w:rPr>
          <w:rFonts w:ascii="Arial" w:eastAsia="Arial Unicode MS" w:hAnsi="Arial"/>
          <w:b w:val="0"/>
          <w:bCs/>
        </w:rPr>
        <w:t xml:space="preserve"> pentru care </w:t>
      </w:r>
      <w:r w:rsidR="00E8126F" w:rsidRPr="00D04750">
        <w:rPr>
          <w:rFonts w:ascii="Arial" w:eastAsia="Arial Unicode MS" w:hAnsi="Arial"/>
          <w:b w:val="0"/>
          <w:bCs/>
        </w:rPr>
        <w:t xml:space="preserve">un furnizor </w:t>
      </w:r>
      <w:r w:rsidR="0031424D">
        <w:rPr>
          <w:rFonts w:ascii="Arial" w:eastAsia="Arial Unicode MS" w:hAnsi="Arial"/>
          <w:b w:val="0"/>
          <w:bCs/>
        </w:rPr>
        <w:t>de servicii poate</w:t>
      </w:r>
      <w:r w:rsidR="0031424D" w:rsidRPr="00D04750">
        <w:rPr>
          <w:rFonts w:ascii="Arial" w:eastAsia="Arial Unicode MS" w:hAnsi="Arial"/>
          <w:b w:val="0"/>
          <w:bCs/>
        </w:rPr>
        <w:t xml:space="preserve"> </w:t>
      </w:r>
      <w:r w:rsidR="00E8126F" w:rsidRPr="00D04750">
        <w:rPr>
          <w:rFonts w:ascii="Arial" w:eastAsia="Arial Unicode MS" w:hAnsi="Arial"/>
          <w:b w:val="0"/>
          <w:bCs/>
        </w:rPr>
        <w:t xml:space="preserve">să solicite </w:t>
      </w:r>
      <w:r w:rsidR="0031424D">
        <w:rPr>
          <w:rFonts w:ascii="Arial" w:eastAsia="Arial Unicode MS" w:hAnsi="Arial"/>
          <w:b w:val="0"/>
          <w:bCs/>
        </w:rPr>
        <w:t>emiterea unui</w:t>
      </w:r>
      <w:r w:rsidR="00E8126F" w:rsidRPr="00D04750">
        <w:rPr>
          <w:rFonts w:ascii="Arial" w:eastAsia="Arial Unicode MS" w:hAnsi="Arial"/>
          <w:b w:val="0"/>
          <w:bCs/>
        </w:rPr>
        <w:t xml:space="preserve"> </w:t>
      </w:r>
      <w:r w:rsidR="003C74FC" w:rsidRPr="00D04750">
        <w:rPr>
          <w:rFonts w:ascii="Arial" w:eastAsia="Arial Unicode MS" w:hAnsi="Arial"/>
          <w:b w:val="0"/>
          <w:bCs/>
        </w:rPr>
        <w:t xml:space="preserve">certificat </w:t>
      </w:r>
      <w:r w:rsidR="0031424D">
        <w:rPr>
          <w:rFonts w:ascii="Arial" w:eastAsia="Arial Unicode MS" w:hAnsi="Arial"/>
          <w:b w:val="0"/>
          <w:bCs/>
        </w:rPr>
        <w:t xml:space="preserve">sau a unei confirmări </w:t>
      </w:r>
      <w:r w:rsidR="003C74FC" w:rsidRPr="00D04750">
        <w:rPr>
          <w:rFonts w:ascii="Arial" w:eastAsia="Arial Unicode MS" w:hAnsi="Arial"/>
          <w:b w:val="0"/>
          <w:bCs/>
        </w:rPr>
        <w:t xml:space="preserve">în conformitate cu </w:t>
      </w:r>
      <w:r w:rsidR="0031424D">
        <w:rPr>
          <w:rFonts w:ascii="Arial" w:eastAsia="Arial Unicode MS" w:hAnsi="Arial"/>
          <w:b w:val="0"/>
          <w:bCs/>
        </w:rPr>
        <w:t xml:space="preserve">prevederile </w:t>
      </w:r>
      <w:r w:rsidR="001075EB" w:rsidRPr="00D04750">
        <w:rPr>
          <w:rFonts w:ascii="Arial" w:eastAsia="Arial Unicode MS" w:hAnsi="Arial"/>
          <w:b w:val="0"/>
          <w:bCs/>
        </w:rPr>
        <w:t>Regulamentul</w:t>
      </w:r>
      <w:r w:rsidR="0031424D">
        <w:rPr>
          <w:rFonts w:ascii="Arial" w:eastAsia="Arial Unicode MS" w:hAnsi="Arial"/>
          <w:b w:val="0"/>
          <w:bCs/>
        </w:rPr>
        <w:t>ui</w:t>
      </w:r>
      <w:r w:rsidR="001075EB" w:rsidRPr="00D04750">
        <w:rPr>
          <w:rFonts w:ascii="Arial" w:eastAsia="Arial Unicode MS" w:hAnsi="Arial"/>
          <w:b w:val="0"/>
          <w:bCs/>
        </w:rPr>
        <w:t xml:space="preserve"> (UE) nr. </w:t>
      </w:r>
      <w:r w:rsidR="0031424D">
        <w:rPr>
          <w:rFonts w:ascii="Arial" w:eastAsia="Arial Unicode MS" w:hAnsi="Arial"/>
          <w:b w:val="0"/>
          <w:bCs/>
        </w:rPr>
        <w:t>2017/373</w:t>
      </w:r>
      <w:r w:rsidR="001075EB" w:rsidRPr="00D04750">
        <w:rPr>
          <w:rFonts w:ascii="Arial" w:eastAsia="Arial Unicode MS" w:hAnsi="Arial"/>
          <w:b w:val="0"/>
          <w:bCs/>
        </w:rPr>
        <w:t>.</w:t>
      </w:r>
    </w:p>
    <w:p w14:paraId="497C590D" w14:textId="77777777" w:rsidR="00DD4846" w:rsidRPr="00D04750" w:rsidRDefault="00DD4846">
      <w:pPr>
        <w:pStyle w:val="Title"/>
        <w:jc w:val="both"/>
        <w:rPr>
          <w:rFonts w:ascii="Arial" w:eastAsia="Arial Unicode MS" w:hAnsi="Arial"/>
          <w:b w:val="0"/>
          <w:bCs/>
        </w:rPr>
      </w:pPr>
    </w:p>
    <w:p w14:paraId="0C0CC15D" w14:textId="2995B15E" w:rsidR="00404AE9" w:rsidRPr="00D04750" w:rsidRDefault="00E8126F" w:rsidP="00BB49FC">
      <w:pPr>
        <w:pStyle w:val="Title"/>
        <w:spacing w:after="120"/>
        <w:jc w:val="both"/>
        <w:rPr>
          <w:rFonts w:ascii="Arial" w:eastAsia="Arial Unicode MS" w:hAnsi="Arial"/>
        </w:rPr>
      </w:pPr>
      <w:r w:rsidRPr="00D04750">
        <w:rPr>
          <w:rFonts w:ascii="Arial" w:eastAsia="Arial Unicode MS" w:hAnsi="Arial"/>
        </w:rPr>
        <w:t>2.</w:t>
      </w:r>
      <w:r w:rsidR="00CA62C5">
        <w:rPr>
          <w:rFonts w:ascii="Arial" w:eastAsia="Arial Unicode MS" w:hAnsi="Arial"/>
        </w:rPr>
        <w:t xml:space="preserve">   </w:t>
      </w:r>
      <w:r w:rsidR="003C74FC" w:rsidRPr="00D04750">
        <w:rPr>
          <w:rFonts w:ascii="Arial" w:eastAsia="Arial Unicode MS" w:hAnsi="Arial"/>
        </w:rPr>
        <w:t>Utilizarea tabelului</w:t>
      </w:r>
    </w:p>
    <w:p w14:paraId="47CCD822" w14:textId="72595BEE" w:rsidR="003C74FC" w:rsidRPr="00D04750" w:rsidRDefault="003C74FC" w:rsidP="00281EB1">
      <w:pPr>
        <w:pStyle w:val="Title"/>
        <w:numPr>
          <w:ilvl w:val="1"/>
          <w:numId w:val="39"/>
        </w:numPr>
        <w:tabs>
          <w:tab w:val="clear" w:pos="0"/>
          <w:tab w:val="left" w:pos="426"/>
        </w:tabs>
        <w:spacing w:after="120"/>
        <w:ind w:left="0" w:firstLine="0"/>
        <w:jc w:val="both"/>
        <w:rPr>
          <w:rFonts w:ascii="Arial" w:eastAsia="Arial Unicode MS" w:hAnsi="Arial"/>
          <w:b w:val="0"/>
          <w:bCs/>
        </w:rPr>
      </w:pPr>
      <w:r w:rsidRPr="00D04750">
        <w:rPr>
          <w:rFonts w:ascii="Arial" w:eastAsia="Arial Unicode MS" w:hAnsi="Arial"/>
          <w:b w:val="0"/>
          <w:bCs/>
        </w:rPr>
        <w:t>Tabelul</w:t>
      </w:r>
      <w:r w:rsidR="00DD4846" w:rsidRPr="00D04750">
        <w:rPr>
          <w:rFonts w:ascii="Arial" w:eastAsia="Arial Unicode MS" w:hAnsi="Arial"/>
          <w:b w:val="0"/>
          <w:bCs/>
        </w:rPr>
        <w:t xml:space="preserve"> prevăzut în prezenta Anexă</w:t>
      </w:r>
      <w:r w:rsidRPr="00D04750">
        <w:rPr>
          <w:rFonts w:ascii="Arial" w:eastAsia="Arial Unicode MS" w:hAnsi="Arial"/>
          <w:b w:val="0"/>
          <w:bCs/>
        </w:rPr>
        <w:t xml:space="preserve">, </w:t>
      </w:r>
      <w:r w:rsidR="00DD4846" w:rsidRPr="00D04750">
        <w:rPr>
          <w:rFonts w:ascii="Arial" w:eastAsia="Arial Unicode MS" w:hAnsi="Arial"/>
          <w:b w:val="0"/>
          <w:bCs/>
        </w:rPr>
        <w:t xml:space="preserve">din care trebuie extrase </w:t>
      </w:r>
      <w:r w:rsidR="003A73AB">
        <w:rPr>
          <w:rFonts w:ascii="Arial" w:eastAsia="Arial Unicode MS" w:hAnsi="Arial"/>
          <w:b w:val="0"/>
          <w:bCs/>
        </w:rPr>
        <w:t>ș</w:t>
      </w:r>
      <w:r w:rsidR="00DD4846" w:rsidRPr="00D04750">
        <w:rPr>
          <w:rFonts w:ascii="Arial" w:eastAsia="Arial Unicode MS" w:hAnsi="Arial"/>
          <w:b w:val="0"/>
          <w:bCs/>
        </w:rPr>
        <w:t xml:space="preserve">i folosite numai precizările legate de </w:t>
      </w:r>
      <w:r w:rsidRPr="00D04750">
        <w:rPr>
          <w:rFonts w:ascii="Arial" w:eastAsia="Arial Unicode MS" w:hAnsi="Arial"/>
          <w:b w:val="0"/>
          <w:bCs/>
        </w:rPr>
        <w:t xml:space="preserve">serviciile </w:t>
      </w:r>
      <w:r w:rsidR="00DD4846" w:rsidRPr="00D04750">
        <w:rPr>
          <w:rFonts w:ascii="Arial" w:eastAsia="Arial Unicode MS" w:hAnsi="Arial"/>
          <w:b w:val="0"/>
          <w:bCs/>
        </w:rPr>
        <w:t xml:space="preserve">ce sunt </w:t>
      </w:r>
      <w:r w:rsidRPr="00D04750">
        <w:rPr>
          <w:rFonts w:ascii="Arial" w:eastAsia="Arial Unicode MS" w:hAnsi="Arial"/>
          <w:b w:val="0"/>
          <w:bCs/>
        </w:rPr>
        <w:t xml:space="preserve">relevante pentru furnizorul </w:t>
      </w:r>
      <w:r w:rsidR="0031424D">
        <w:rPr>
          <w:rFonts w:ascii="Arial" w:eastAsia="Arial Unicode MS" w:hAnsi="Arial"/>
          <w:b w:val="0"/>
          <w:bCs/>
        </w:rPr>
        <w:t>de servicii</w:t>
      </w:r>
      <w:r w:rsidR="0031424D" w:rsidRPr="00D04750">
        <w:rPr>
          <w:rFonts w:ascii="Arial" w:eastAsia="Arial Unicode MS" w:hAnsi="Arial"/>
          <w:b w:val="0"/>
          <w:bCs/>
        </w:rPr>
        <w:t xml:space="preserve"> </w:t>
      </w:r>
      <w:r w:rsidRPr="00D04750">
        <w:rPr>
          <w:rFonts w:ascii="Arial" w:eastAsia="Arial Unicode MS" w:hAnsi="Arial"/>
          <w:b w:val="0"/>
          <w:bCs/>
        </w:rPr>
        <w:t xml:space="preserve">în cauză, </w:t>
      </w:r>
      <w:r w:rsidR="00E8126F" w:rsidRPr="00D04750">
        <w:rPr>
          <w:rFonts w:ascii="Arial" w:eastAsia="Arial Unicode MS" w:hAnsi="Arial"/>
          <w:b w:val="0"/>
          <w:bCs/>
        </w:rPr>
        <w:t xml:space="preserve">se </w:t>
      </w:r>
      <w:r w:rsidR="00E25EDD" w:rsidRPr="00D04750">
        <w:rPr>
          <w:rFonts w:ascii="Arial" w:eastAsia="Arial Unicode MS" w:hAnsi="Arial"/>
          <w:b w:val="0"/>
          <w:bCs/>
        </w:rPr>
        <w:t>utilizea</w:t>
      </w:r>
      <w:r w:rsidR="00E8126F" w:rsidRPr="00D04750">
        <w:rPr>
          <w:rFonts w:ascii="Arial" w:eastAsia="Arial Unicode MS" w:hAnsi="Arial"/>
          <w:b w:val="0"/>
          <w:bCs/>
        </w:rPr>
        <w:t>ză</w:t>
      </w:r>
      <w:r w:rsidR="00281EB1">
        <w:rPr>
          <w:rFonts w:ascii="Arial" w:eastAsia="Arial Unicode MS" w:hAnsi="Arial"/>
          <w:b w:val="0"/>
          <w:bCs/>
        </w:rPr>
        <w:t xml:space="preserve"> </w:t>
      </w:r>
      <w:r w:rsidR="00281EB1" w:rsidRPr="00D04750">
        <w:rPr>
          <w:rFonts w:ascii="Arial" w:eastAsia="Arial Unicode MS" w:hAnsi="Arial"/>
          <w:b w:val="0"/>
          <w:bCs/>
        </w:rPr>
        <w:t xml:space="preserve">de </w:t>
      </w:r>
      <w:r w:rsidR="00E8126F" w:rsidRPr="00D04750">
        <w:rPr>
          <w:rFonts w:ascii="Arial" w:eastAsia="Arial Unicode MS" w:hAnsi="Arial"/>
          <w:b w:val="0"/>
          <w:bCs/>
        </w:rPr>
        <w:t>către solicitantul unui certificat</w:t>
      </w:r>
      <w:r w:rsidR="0031424D">
        <w:rPr>
          <w:rFonts w:ascii="Arial" w:eastAsia="Arial Unicode MS" w:hAnsi="Arial"/>
          <w:b w:val="0"/>
          <w:bCs/>
        </w:rPr>
        <w:t xml:space="preserve"> sau confirmări</w:t>
      </w:r>
      <w:r w:rsidR="00E8126F" w:rsidRPr="00D04750">
        <w:rPr>
          <w:rFonts w:ascii="Arial" w:eastAsia="Arial Unicode MS" w:hAnsi="Arial"/>
          <w:b w:val="0"/>
          <w:bCs/>
        </w:rPr>
        <w:t xml:space="preserve">, la completarea </w:t>
      </w:r>
      <w:r w:rsidR="003A73AB">
        <w:rPr>
          <w:rFonts w:ascii="Arial" w:eastAsia="Arial Unicode MS" w:hAnsi="Arial"/>
          <w:b w:val="0"/>
          <w:bCs/>
        </w:rPr>
        <w:t>ș</w:t>
      </w:r>
      <w:r w:rsidR="00E8126F" w:rsidRPr="00D04750">
        <w:rPr>
          <w:rFonts w:ascii="Arial" w:eastAsia="Arial Unicode MS" w:hAnsi="Arial"/>
          <w:b w:val="0"/>
          <w:bCs/>
        </w:rPr>
        <w:t xml:space="preserve">i depunerea </w:t>
      </w:r>
      <w:r w:rsidRPr="00D04750">
        <w:rPr>
          <w:rFonts w:ascii="Arial" w:eastAsia="Arial Unicode MS" w:hAnsi="Arial"/>
          <w:b w:val="0"/>
          <w:bCs/>
        </w:rPr>
        <w:t xml:space="preserve">Formularului – cerere tip </w:t>
      </w:r>
      <w:r w:rsidR="00E8126F" w:rsidRPr="00D04750">
        <w:rPr>
          <w:rFonts w:ascii="Arial" w:eastAsia="Arial Unicode MS" w:hAnsi="Arial"/>
          <w:b w:val="0"/>
          <w:bCs/>
        </w:rPr>
        <w:t>pentru certificare (modelul de f</w:t>
      </w:r>
      <w:r w:rsidRPr="00D04750">
        <w:rPr>
          <w:rFonts w:ascii="Arial" w:eastAsia="Arial Unicode MS" w:hAnsi="Arial"/>
          <w:b w:val="0"/>
          <w:bCs/>
        </w:rPr>
        <w:t>ormular prevăzut în Anexa 1 la prezentul document)</w:t>
      </w:r>
      <w:r w:rsidR="0031424D">
        <w:rPr>
          <w:rFonts w:ascii="Arial" w:eastAsia="Arial Unicode MS" w:hAnsi="Arial"/>
          <w:b w:val="0"/>
          <w:bCs/>
        </w:rPr>
        <w:t>.</w:t>
      </w:r>
      <w:r w:rsidR="00E25EDD" w:rsidRPr="00D04750">
        <w:rPr>
          <w:rFonts w:ascii="Arial" w:eastAsia="Arial Unicode MS" w:hAnsi="Arial"/>
          <w:b w:val="0"/>
          <w:bCs/>
        </w:rPr>
        <w:t xml:space="preserve"> </w:t>
      </w:r>
      <w:r w:rsidR="0031424D">
        <w:rPr>
          <w:rFonts w:ascii="Arial" w:eastAsia="Arial Unicode MS" w:hAnsi="Arial"/>
          <w:b w:val="0"/>
          <w:bCs/>
        </w:rPr>
        <w:t>Î</w:t>
      </w:r>
      <w:r w:rsidR="0031424D" w:rsidRPr="00D04750">
        <w:rPr>
          <w:rFonts w:ascii="Arial" w:eastAsia="Arial Unicode MS" w:hAnsi="Arial"/>
          <w:b w:val="0"/>
          <w:bCs/>
        </w:rPr>
        <w:t xml:space="preserve">n </w:t>
      </w:r>
      <w:r w:rsidR="00E25EDD" w:rsidRPr="00D04750">
        <w:rPr>
          <w:rFonts w:ascii="Arial" w:eastAsia="Arial Unicode MS" w:hAnsi="Arial"/>
          <w:b w:val="0"/>
          <w:bCs/>
        </w:rPr>
        <w:t xml:space="preserve">acest caz, </w:t>
      </w:r>
      <w:r w:rsidR="00350AD0">
        <w:rPr>
          <w:rFonts w:ascii="Arial" w:eastAsia="Arial Unicode MS" w:hAnsi="Arial"/>
          <w:b w:val="0"/>
          <w:bCs/>
        </w:rPr>
        <w:t>specifica</w:t>
      </w:r>
      <w:r w:rsidR="003A73AB">
        <w:rPr>
          <w:rFonts w:ascii="Arial" w:eastAsia="Arial Unicode MS" w:hAnsi="Arial"/>
          <w:b w:val="0"/>
          <w:bCs/>
        </w:rPr>
        <w:t>ț</w:t>
      </w:r>
      <w:r w:rsidR="00350AD0">
        <w:rPr>
          <w:rFonts w:ascii="Arial" w:eastAsia="Arial Unicode MS" w:hAnsi="Arial"/>
          <w:b w:val="0"/>
          <w:bCs/>
        </w:rPr>
        <w:t xml:space="preserve">iile tehnice </w:t>
      </w:r>
      <w:r w:rsidR="003A73AB">
        <w:rPr>
          <w:rFonts w:ascii="Arial" w:eastAsia="Arial Unicode MS" w:hAnsi="Arial"/>
          <w:b w:val="0"/>
          <w:bCs/>
        </w:rPr>
        <w:t>ș</w:t>
      </w:r>
      <w:r w:rsidR="00350AD0">
        <w:rPr>
          <w:rFonts w:ascii="Arial" w:eastAsia="Arial Unicode MS" w:hAnsi="Arial"/>
          <w:b w:val="0"/>
          <w:bCs/>
        </w:rPr>
        <w:t>i opera</w:t>
      </w:r>
      <w:r w:rsidR="003A73AB">
        <w:rPr>
          <w:rFonts w:ascii="Arial" w:eastAsia="Arial Unicode MS" w:hAnsi="Arial"/>
          <w:b w:val="0"/>
          <w:bCs/>
        </w:rPr>
        <w:t>ț</w:t>
      </w:r>
      <w:r w:rsidR="00F03179">
        <w:rPr>
          <w:rFonts w:ascii="Arial" w:eastAsia="Arial Unicode MS" w:hAnsi="Arial"/>
          <w:b w:val="0"/>
          <w:bCs/>
        </w:rPr>
        <w:t xml:space="preserve">ionale </w:t>
      </w:r>
      <w:r w:rsidR="00E25EDD" w:rsidRPr="00D04750">
        <w:rPr>
          <w:rFonts w:ascii="Arial" w:eastAsia="Arial Unicode MS" w:hAnsi="Arial"/>
          <w:b w:val="0"/>
          <w:bCs/>
        </w:rPr>
        <w:t xml:space="preserve">care vor fi precizate </w:t>
      </w:r>
      <w:r w:rsidR="00B83E1C" w:rsidRPr="00D04750">
        <w:rPr>
          <w:rFonts w:ascii="Arial" w:eastAsia="Arial Unicode MS" w:hAnsi="Arial"/>
          <w:b w:val="0"/>
          <w:bCs/>
        </w:rPr>
        <w:t>sunt</w:t>
      </w:r>
      <w:r w:rsidR="00E25EDD" w:rsidRPr="00D04750">
        <w:rPr>
          <w:rFonts w:ascii="Arial" w:eastAsia="Arial Unicode MS" w:hAnsi="Arial"/>
          <w:b w:val="0"/>
          <w:bCs/>
        </w:rPr>
        <w:t xml:space="preserve"> cele identificate </w:t>
      </w:r>
      <w:r w:rsidR="003A73AB">
        <w:rPr>
          <w:rFonts w:ascii="Arial" w:eastAsia="Arial Unicode MS" w:hAnsi="Arial"/>
          <w:b w:val="0"/>
          <w:bCs/>
        </w:rPr>
        <w:t>ș</w:t>
      </w:r>
      <w:r w:rsidR="00E25EDD" w:rsidRPr="00D04750">
        <w:rPr>
          <w:rFonts w:ascii="Arial" w:eastAsia="Arial Unicode MS" w:hAnsi="Arial"/>
          <w:b w:val="0"/>
          <w:bCs/>
        </w:rPr>
        <w:t>i propuse de către solicitant în raport cu serviciile pentru care a solicitat certificarea</w:t>
      </w:r>
      <w:r w:rsidR="0031424D">
        <w:rPr>
          <w:rFonts w:ascii="Arial" w:eastAsia="Arial Unicode MS" w:hAnsi="Arial"/>
          <w:b w:val="0"/>
          <w:bCs/>
        </w:rPr>
        <w:t xml:space="preserve"> sau confirmarea</w:t>
      </w:r>
      <w:r w:rsidR="00E25EDD" w:rsidRPr="00D04750">
        <w:rPr>
          <w:rFonts w:ascii="Arial" w:eastAsia="Arial Unicode MS" w:hAnsi="Arial"/>
          <w:b w:val="0"/>
          <w:bCs/>
        </w:rPr>
        <w:t>.</w:t>
      </w:r>
    </w:p>
    <w:p w14:paraId="31E20D2B" w14:textId="6EC2338B" w:rsidR="00904F75" w:rsidRPr="00BB49FC" w:rsidRDefault="00475CF0" w:rsidP="00BD2FF0">
      <w:pPr>
        <w:pStyle w:val="Title"/>
        <w:tabs>
          <w:tab w:val="clear" w:pos="0"/>
          <w:tab w:val="left" w:pos="426"/>
        </w:tabs>
        <w:jc w:val="both"/>
        <w:rPr>
          <w:rFonts w:ascii="Arial" w:eastAsia="Arial Unicode MS" w:hAnsi="Arial"/>
          <w:b w:val="0"/>
          <w:bCs/>
        </w:rPr>
      </w:pPr>
      <w:r w:rsidRPr="00D04750">
        <w:rPr>
          <w:rFonts w:ascii="Arial" w:eastAsia="Arial Unicode MS" w:hAnsi="Arial"/>
          <w:b w:val="0"/>
          <w:bCs/>
        </w:rPr>
        <w:t>2.</w:t>
      </w:r>
      <w:r w:rsidR="00BD2FF0">
        <w:rPr>
          <w:rFonts w:ascii="Arial" w:eastAsia="Arial Unicode MS" w:hAnsi="Arial"/>
          <w:b w:val="0"/>
          <w:bCs/>
        </w:rPr>
        <w:t>2</w:t>
      </w:r>
      <w:r w:rsidRPr="00D04750">
        <w:rPr>
          <w:rFonts w:ascii="Arial" w:eastAsia="Arial Unicode MS" w:hAnsi="Arial"/>
          <w:b w:val="0"/>
          <w:bCs/>
        </w:rPr>
        <w:tab/>
      </w:r>
      <w:r w:rsidR="003C74FC" w:rsidRPr="00D04750">
        <w:rPr>
          <w:rFonts w:ascii="Arial" w:eastAsia="Arial Unicode MS" w:hAnsi="Arial"/>
          <w:b w:val="0"/>
          <w:bCs/>
        </w:rPr>
        <w:t xml:space="preserve">Tabelul se bazează pe descrierea serviciilor </w:t>
      </w:r>
      <w:r w:rsidR="003A73AB">
        <w:rPr>
          <w:rFonts w:ascii="Arial" w:eastAsia="Arial Unicode MS" w:hAnsi="Arial"/>
          <w:b w:val="0"/>
          <w:bCs/>
        </w:rPr>
        <w:t>ș</w:t>
      </w:r>
      <w:r w:rsidR="003C74FC" w:rsidRPr="00D04750">
        <w:rPr>
          <w:rFonts w:ascii="Arial" w:eastAsia="Arial Unicode MS" w:hAnsi="Arial"/>
          <w:b w:val="0"/>
          <w:bCs/>
        </w:rPr>
        <w:t xml:space="preserve">i </w:t>
      </w:r>
      <w:r w:rsidRPr="00D04750">
        <w:rPr>
          <w:rFonts w:ascii="Arial" w:eastAsia="Arial Unicode MS" w:hAnsi="Arial"/>
          <w:b w:val="0"/>
          <w:bCs/>
        </w:rPr>
        <w:t>pe terminologia</w:t>
      </w:r>
      <w:r w:rsidR="003C74FC" w:rsidRPr="00D04750">
        <w:rPr>
          <w:rFonts w:ascii="Arial" w:eastAsia="Arial Unicode MS" w:hAnsi="Arial"/>
          <w:b w:val="0"/>
          <w:bCs/>
        </w:rPr>
        <w:t xml:space="preserve"> utilizate în </w:t>
      </w:r>
      <w:r w:rsidR="00BD2FF0">
        <w:rPr>
          <w:rFonts w:ascii="Arial" w:eastAsia="Arial Unicode MS" w:hAnsi="Arial"/>
          <w:b w:val="0"/>
          <w:bCs/>
        </w:rPr>
        <w:t>reglementările comunitare</w:t>
      </w:r>
      <w:r w:rsidR="00381370">
        <w:rPr>
          <w:rFonts w:ascii="Arial" w:eastAsia="Arial Unicode MS" w:hAnsi="Arial"/>
          <w:b w:val="0"/>
          <w:bCs/>
        </w:rPr>
        <w:t xml:space="preserve">, </w:t>
      </w:r>
      <w:r w:rsidR="003C74FC" w:rsidRPr="00D04750">
        <w:rPr>
          <w:rFonts w:ascii="Arial" w:eastAsia="Arial Unicode MS" w:hAnsi="Arial"/>
          <w:b w:val="0"/>
          <w:bCs/>
        </w:rPr>
        <w:t>dacă nu se precizează altfel în acest tabel.</w:t>
      </w:r>
    </w:p>
    <w:p w14:paraId="6B9B4A7D" w14:textId="77777777" w:rsidR="00E00BD7" w:rsidRPr="007310A0" w:rsidRDefault="00E00BD7">
      <w:pPr>
        <w:pStyle w:val="Title"/>
        <w:jc w:val="left"/>
        <w:rPr>
          <w:rFonts w:ascii="Arial" w:hAnsi="Arial"/>
          <w:b w:val="0"/>
        </w:rPr>
      </w:pPr>
    </w:p>
    <w:tbl>
      <w:tblPr>
        <w:tblW w:w="10916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1843"/>
        <w:gridCol w:w="3686"/>
        <w:gridCol w:w="1417"/>
        <w:gridCol w:w="1985"/>
      </w:tblGrid>
      <w:tr w:rsidR="00BD2FF0" w:rsidRPr="00D04750" w14:paraId="77FC9D6C" w14:textId="629BB3BA" w:rsidTr="00840B5D">
        <w:tc>
          <w:tcPr>
            <w:tcW w:w="1985" w:type="dxa"/>
          </w:tcPr>
          <w:p w14:paraId="55B4EB5D" w14:textId="77777777" w:rsidR="00BD2FF0" w:rsidRPr="00840B5D" w:rsidRDefault="00BD2FF0" w:rsidP="00BD2FF0">
            <w:pPr>
              <w:spacing w:before="60"/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Servicii/</w:t>
            </w:r>
          </w:p>
          <w:p w14:paraId="3F8583B0" w14:textId="5853B881" w:rsidR="00BD2FF0" w:rsidRPr="00840B5D" w:rsidRDefault="00BD2FF0" w:rsidP="00BD2FF0">
            <w:pPr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Func</w:t>
            </w:r>
            <w:r w:rsidR="003A73AB" w:rsidRPr="00840B5D">
              <w:rPr>
                <w:sz w:val="22"/>
                <w:szCs w:val="22"/>
              </w:rPr>
              <w:t>ț</w:t>
            </w:r>
            <w:r w:rsidRPr="00840B5D"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0019CE88" w14:textId="2E8A8A31" w:rsidR="00BD2FF0" w:rsidRPr="00840B5D" w:rsidRDefault="00BD2FF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Tip de serviciu/func</w:t>
            </w:r>
            <w:r w:rsidR="003A73AB" w:rsidRPr="00840B5D">
              <w:rPr>
                <w:sz w:val="22"/>
                <w:szCs w:val="22"/>
              </w:rPr>
              <w:t>ț</w:t>
            </w:r>
            <w:r w:rsidRPr="00840B5D">
              <w:rPr>
                <w:sz w:val="22"/>
                <w:szCs w:val="22"/>
              </w:rPr>
              <w:t>ie</w:t>
            </w:r>
          </w:p>
        </w:tc>
        <w:tc>
          <w:tcPr>
            <w:tcW w:w="3686" w:type="dxa"/>
          </w:tcPr>
          <w:p w14:paraId="3474FB67" w14:textId="3750046F" w:rsidR="00BD2FF0" w:rsidRPr="00840B5D" w:rsidRDefault="00BD2FF0">
            <w:pPr>
              <w:spacing w:after="60"/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Domeniul serviciului/func</w:t>
            </w:r>
            <w:r w:rsidR="003A73AB" w:rsidRPr="00840B5D">
              <w:rPr>
                <w:sz w:val="22"/>
                <w:szCs w:val="22"/>
              </w:rPr>
              <w:t>ț</w:t>
            </w:r>
            <w:r w:rsidRPr="00840B5D">
              <w:rPr>
                <w:sz w:val="22"/>
                <w:szCs w:val="22"/>
              </w:rPr>
              <w:t>iei</w:t>
            </w:r>
          </w:p>
        </w:tc>
        <w:tc>
          <w:tcPr>
            <w:tcW w:w="1417" w:type="dxa"/>
          </w:tcPr>
          <w:p w14:paraId="06DD6F1F" w14:textId="526867E3" w:rsidR="00BD2FF0" w:rsidRPr="00840B5D" w:rsidRDefault="00BD2FF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Loca</w:t>
            </w:r>
            <w:r w:rsidR="003A73AB" w:rsidRPr="00840B5D">
              <w:rPr>
                <w:sz w:val="22"/>
                <w:szCs w:val="22"/>
              </w:rPr>
              <w:t>ț</w:t>
            </w:r>
            <w:r w:rsidRPr="00840B5D">
              <w:rPr>
                <w:sz w:val="22"/>
                <w:szCs w:val="22"/>
              </w:rPr>
              <w:t>ie</w:t>
            </w:r>
          </w:p>
        </w:tc>
        <w:tc>
          <w:tcPr>
            <w:tcW w:w="1985" w:type="dxa"/>
          </w:tcPr>
          <w:p w14:paraId="0A4AC249" w14:textId="7EFB0C54" w:rsidR="00BD2FF0" w:rsidRPr="00840B5D" w:rsidRDefault="00BD2FF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0B5D">
              <w:rPr>
                <w:sz w:val="22"/>
                <w:szCs w:val="22"/>
              </w:rPr>
              <w:t>Zona de responsabilitate</w:t>
            </w:r>
          </w:p>
        </w:tc>
      </w:tr>
      <w:tr w:rsidR="00BD2FF0" w:rsidRPr="00D04750" w14:paraId="36DC240D" w14:textId="710C2A95" w:rsidTr="00840B5D">
        <w:trPr>
          <w:cantSplit/>
        </w:trPr>
        <w:tc>
          <w:tcPr>
            <w:tcW w:w="1985" w:type="dxa"/>
            <w:vMerge w:val="restart"/>
          </w:tcPr>
          <w:p w14:paraId="31303C09" w14:textId="77777777" w:rsidR="00BD2FF0" w:rsidRPr="003D5EEF" w:rsidRDefault="00BD2FF0" w:rsidP="00C56884">
            <w:pPr>
              <w:spacing w:before="60" w:after="60"/>
              <w:rPr>
                <w:sz w:val="22"/>
                <w:szCs w:val="22"/>
              </w:rPr>
            </w:pPr>
            <w:r w:rsidRPr="003D5EEF">
              <w:rPr>
                <w:sz w:val="22"/>
                <w:szCs w:val="22"/>
              </w:rPr>
              <w:t>Servicii de trafic aerian (ATS)</w:t>
            </w:r>
          </w:p>
        </w:tc>
        <w:tc>
          <w:tcPr>
            <w:tcW w:w="1843" w:type="dxa"/>
            <w:vMerge w:val="restart"/>
          </w:tcPr>
          <w:p w14:paraId="227BEC3B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de control al traficului aerian (ATC)</w:t>
            </w:r>
          </w:p>
        </w:tc>
        <w:tc>
          <w:tcPr>
            <w:tcW w:w="3686" w:type="dxa"/>
          </w:tcPr>
          <w:p w14:paraId="07224770" w14:textId="77777777" w:rsidR="00BD2FF0" w:rsidRPr="007477EA" w:rsidRDefault="00BD2FF0" w:rsidP="00C56884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de control regional (ACC)</w:t>
            </w:r>
          </w:p>
        </w:tc>
        <w:tc>
          <w:tcPr>
            <w:tcW w:w="1417" w:type="dxa"/>
          </w:tcPr>
          <w:p w14:paraId="491B4969" w14:textId="7A242605" w:rsidR="00BD2FF0" w:rsidRPr="00D04750" w:rsidRDefault="00BD2FF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7ACA7B94" w14:textId="77777777" w:rsidR="00BD2FF0" w:rsidRPr="00D04750" w:rsidRDefault="00BD2FF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 w:val="0"/>
              </w:rPr>
            </w:pPr>
          </w:p>
        </w:tc>
      </w:tr>
      <w:tr w:rsidR="00BD2FF0" w:rsidRPr="00D04750" w14:paraId="568F9FFB" w14:textId="44F3DADF" w:rsidTr="00840B5D">
        <w:trPr>
          <w:cantSplit/>
        </w:trPr>
        <w:tc>
          <w:tcPr>
            <w:tcW w:w="1985" w:type="dxa"/>
            <w:vMerge/>
          </w:tcPr>
          <w:p w14:paraId="365FD792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DDD582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548B0E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de control de apropiere (APP)</w:t>
            </w:r>
          </w:p>
        </w:tc>
        <w:tc>
          <w:tcPr>
            <w:tcW w:w="1417" w:type="dxa"/>
          </w:tcPr>
          <w:p w14:paraId="18678615" w14:textId="57D384BA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5A206B76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B6CA1F0" w14:textId="28C76E87" w:rsidTr="00840B5D">
        <w:trPr>
          <w:cantSplit/>
        </w:trPr>
        <w:tc>
          <w:tcPr>
            <w:tcW w:w="1985" w:type="dxa"/>
            <w:vMerge/>
          </w:tcPr>
          <w:p w14:paraId="5EF93D8B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ABAE3C7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EC0FA73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de control de aerodrom (TWR)</w:t>
            </w:r>
          </w:p>
        </w:tc>
        <w:tc>
          <w:tcPr>
            <w:tcW w:w="1417" w:type="dxa"/>
          </w:tcPr>
          <w:p w14:paraId="1C54C740" w14:textId="6897B799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05E7F0A9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9AC1426" w14:textId="2E083F0A" w:rsidTr="00840B5D">
        <w:trPr>
          <w:cantSplit/>
          <w:trHeight w:val="879"/>
        </w:trPr>
        <w:tc>
          <w:tcPr>
            <w:tcW w:w="1985" w:type="dxa"/>
            <w:vMerge/>
          </w:tcPr>
          <w:p w14:paraId="118D5D2A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73BDA2A" w14:textId="77777777" w:rsidR="00BD2FF0" w:rsidRPr="007477EA" w:rsidRDefault="00BD2FF0" w:rsidP="00943A8F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de informare a zborurilor (FIS)</w:t>
            </w:r>
          </w:p>
        </w:tc>
        <w:tc>
          <w:tcPr>
            <w:tcW w:w="3686" w:type="dxa"/>
          </w:tcPr>
          <w:p w14:paraId="4E2D6927" w14:textId="554735CF" w:rsidR="00BD2FF0" w:rsidRPr="007477EA" w:rsidRDefault="00BD2FF0" w:rsidP="00A001E7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 xml:space="preserve">Serviciul de informare a zborurilor al aerodromului (AFIS) </w:t>
            </w:r>
          </w:p>
        </w:tc>
        <w:tc>
          <w:tcPr>
            <w:tcW w:w="1417" w:type="dxa"/>
          </w:tcPr>
          <w:p w14:paraId="3F27EC96" w14:textId="73B17A71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0D672C97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8129E16" w14:textId="4A265B0C" w:rsidTr="00840B5D">
        <w:trPr>
          <w:cantSplit/>
          <w:trHeight w:val="898"/>
        </w:trPr>
        <w:tc>
          <w:tcPr>
            <w:tcW w:w="1985" w:type="dxa"/>
            <w:vMerge/>
          </w:tcPr>
          <w:p w14:paraId="1ED1CFCC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21D756F" w14:textId="77777777" w:rsidR="00BD2FF0" w:rsidRPr="007477EA" w:rsidRDefault="00BD2FF0" w:rsidP="00943A8F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F2998" w14:textId="77777777" w:rsidR="00BD2FF0" w:rsidRPr="007477EA" w:rsidRDefault="00BD2FF0" w:rsidP="00A001E7">
            <w:pPr>
              <w:spacing w:before="60" w:after="60"/>
              <w:rPr>
                <w:b w:val="0"/>
                <w:sz w:val="22"/>
                <w:szCs w:val="22"/>
              </w:rPr>
            </w:pPr>
            <w:proofErr w:type="spellStart"/>
            <w:r w:rsidRPr="007477EA">
              <w:rPr>
                <w:b w:val="0"/>
                <w:sz w:val="22"/>
                <w:szCs w:val="22"/>
                <w:lang w:val="en-GB"/>
              </w:rPr>
              <w:t>Serviciu</w:t>
            </w:r>
            <w:proofErr w:type="spellEnd"/>
            <w:r w:rsidRPr="007477EA">
              <w:rPr>
                <w:b w:val="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477EA">
              <w:rPr>
                <w:b w:val="0"/>
                <w:sz w:val="22"/>
                <w:szCs w:val="22"/>
                <w:lang w:val="en-GB"/>
              </w:rPr>
              <w:t>informare</w:t>
            </w:r>
            <w:proofErr w:type="spellEnd"/>
            <w:r w:rsidRPr="007477EA">
              <w:rPr>
                <w:b w:val="0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7477EA">
              <w:rPr>
                <w:b w:val="0"/>
                <w:sz w:val="22"/>
                <w:szCs w:val="22"/>
                <w:lang w:val="en-GB"/>
              </w:rPr>
              <w:t>zborurilor</w:t>
            </w:r>
            <w:proofErr w:type="spellEnd"/>
            <w:r w:rsidRPr="007477EA">
              <w:rPr>
                <w:b w:val="0"/>
                <w:sz w:val="22"/>
                <w:szCs w:val="22"/>
                <w:lang w:val="en-GB"/>
              </w:rPr>
              <w:t xml:space="preserve"> pe </w:t>
            </w:r>
            <w:proofErr w:type="spellStart"/>
            <w:r w:rsidRPr="007477EA">
              <w:rPr>
                <w:b w:val="0"/>
                <w:sz w:val="22"/>
                <w:szCs w:val="22"/>
                <w:lang w:val="en-GB"/>
              </w:rPr>
              <w:t>rută</w:t>
            </w:r>
            <w:proofErr w:type="spellEnd"/>
            <w:r w:rsidRPr="007477EA">
              <w:rPr>
                <w:b w:val="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477EA">
              <w:rPr>
                <w:b w:val="0"/>
                <w:sz w:val="22"/>
                <w:szCs w:val="22"/>
                <w:lang w:val="en-GB"/>
              </w:rPr>
              <w:t>En</w:t>
            </w:r>
            <w:proofErr w:type="spellEnd"/>
            <w:r w:rsidRPr="007477EA">
              <w:rPr>
                <w:b w:val="0"/>
                <w:sz w:val="22"/>
                <w:szCs w:val="22"/>
                <w:lang w:val="en-GB"/>
              </w:rPr>
              <w:t>- route FIS)</w:t>
            </w:r>
          </w:p>
        </w:tc>
        <w:tc>
          <w:tcPr>
            <w:tcW w:w="1417" w:type="dxa"/>
          </w:tcPr>
          <w:p w14:paraId="7F5B993C" w14:textId="77777777" w:rsidR="00BD2FF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3C7FAC0F" w14:textId="77777777" w:rsidR="00BD2FF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59BCF046" w14:textId="08F886FB" w:rsidTr="00840B5D">
        <w:trPr>
          <w:cantSplit/>
        </w:trPr>
        <w:tc>
          <w:tcPr>
            <w:tcW w:w="1985" w:type="dxa"/>
            <w:vMerge/>
          </w:tcPr>
          <w:p w14:paraId="006900A3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4A275C" w14:textId="2D41F3A8" w:rsidR="00BD2FF0" w:rsidRPr="007477EA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 xml:space="preserve">Serviciul consultativ </w:t>
            </w:r>
          </w:p>
        </w:tc>
        <w:tc>
          <w:tcPr>
            <w:tcW w:w="3686" w:type="dxa"/>
          </w:tcPr>
          <w:p w14:paraId="52D4CC77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417" w:type="dxa"/>
          </w:tcPr>
          <w:p w14:paraId="48B4C380" w14:textId="562D2C3A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415F0242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3A96D24" w14:textId="74E664DB" w:rsidTr="00840B5D">
        <w:trPr>
          <w:cantSplit/>
        </w:trPr>
        <w:tc>
          <w:tcPr>
            <w:tcW w:w="1985" w:type="dxa"/>
          </w:tcPr>
          <w:p w14:paraId="405A810D" w14:textId="77777777" w:rsidR="00BD2FF0" w:rsidRPr="003D5EEF" w:rsidRDefault="00BD2FF0">
            <w:pPr>
              <w:spacing w:before="60" w:after="60"/>
              <w:rPr>
                <w:sz w:val="22"/>
                <w:szCs w:val="22"/>
              </w:rPr>
            </w:pPr>
            <w:r w:rsidRPr="003D5EEF">
              <w:rPr>
                <w:bCs/>
                <w:sz w:val="22"/>
                <w:szCs w:val="22"/>
              </w:rPr>
              <w:t>Managementul fluxului de trafic aerian (ATFM)</w:t>
            </w:r>
          </w:p>
        </w:tc>
        <w:tc>
          <w:tcPr>
            <w:tcW w:w="1843" w:type="dxa"/>
          </w:tcPr>
          <w:p w14:paraId="6B159E78" w14:textId="77777777" w:rsidR="00BD2FF0" w:rsidRPr="007477EA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ATFM</w:t>
            </w:r>
          </w:p>
        </w:tc>
        <w:tc>
          <w:tcPr>
            <w:tcW w:w="3686" w:type="dxa"/>
          </w:tcPr>
          <w:p w14:paraId="376D5E20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Furnizarea ATFM local</w:t>
            </w:r>
          </w:p>
        </w:tc>
        <w:tc>
          <w:tcPr>
            <w:tcW w:w="1417" w:type="dxa"/>
          </w:tcPr>
          <w:p w14:paraId="79C0C744" w14:textId="43DA4DEA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45B81F51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61CE8D28" w14:textId="439646B5" w:rsidTr="00840B5D">
        <w:trPr>
          <w:cantSplit/>
        </w:trPr>
        <w:tc>
          <w:tcPr>
            <w:tcW w:w="1985" w:type="dxa"/>
            <w:tcBorders>
              <w:bottom w:val="single" w:sz="8" w:space="0" w:color="auto"/>
            </w:tcBorders>
          </w:tcPr>
          <w:p w14:paraId="45CCFE95" w14:textId="0FEEF455" w:rsidR="00BD2FF0" w:rsidRPr="003D5EEF" w:rsidRDefault="00BD2FF0">
            <w:pPr>
              <w:spacing w:before="60" w:after="60"/>
              <w:rPr>
                <w:sz w:val="22"/>
                <w:szCs w:val="22"/>
              </w:rPr>
            </w:pPr>
            <w:r w:rsidRPr="003D5EEF">
              <w:rPr>
                <w:sz w:val="22"/>
                <w:szCs w:val="22"/>
              </w:rPr>
              <w:t>Managementul spa</w:t>
            </w:r>
            <w:r w:rsidR="003A73AB">
              <w:rPr>
                <w:sz w:val="22"/>
                <w:szCs w:val="22"/>
              </w:rPr>
              <w:t>ț</w:t>
            </w:r>
            <w:r w:rsidRPr="003D5EEF">
              <w:rPr>
                <w:sz w:val="22"/>
                <w:szCs w:val="22"/>
              </w:rPr>
              <w:t>iului aerian (ASM)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44F6162" w14:textId="77777777" w:rsidR="00BD2FF0" w:rsidRPr="007477EA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ASM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457E2D6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Furnizarea serviciului ASM local (tactic/ASM nivelul 3)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AA61DB5" w14:textId="28EBDE2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7237740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4D155588" w14:textId="06655BD2" w:rsidTr="00840B5D">
        <w:trPr>
          <w:cantSplit/>
          <w:trHeight w:val="168"/>
        </w:trPr>
        <w:tc>
          <w:tcPr>
            <w:tcW w:w="1985" w:type="dxa"/>
            <w:vMerge w:val="restart"/>
          </w:tcPr>
          <w:p w14:paraId="4C0A20A8" w14:textId="77777777" w:rsidR="00BD2FF0" w:rsidRPr="003D5EEF" w:rsidRDefault="00BD2FF0">
            <w:pPr>
              <w:spacing w:before="60" w:after="60"/>
              <w:rPr>
                <w:sz w:val="22"/>
                <w:szCs w:val="22"/>
              </w:rPr>
            </w:pPr>
            <w:r w:rsidRPr="003D5EEF">
              <w:rPr>
                <w:sz w:val="22"/>
                <w:szCs w:val="22"/>
              </w:rPr>
              <w:t xml:space="preserve">Servicii de trafic aerian (ATS) </w:t>
            </w:r>
            <w:r w:rsidRPr="003D5EEF">
              <w:rPr>
                <w:sz w:val="22"/>
                <w:szCs w:val="22"/>
              </w:rPr>
              <w:lastRenderedPageBreak/>
              <w:t>pentru zboruri de încercare</w:t>
            </w:r>
          </w:p>
        </w:tc>
        <w:tc>
          <w:tcPr>
            <w:tcW w:w="1843" w:type="dxa"/>
            <w:vMerge w:val="restart"/>
          </w:tcPr>
          <w:p w14:paraId="3B93A0CD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lastRenderedPageBreak/>
              <w:t>Control al traficului aerian (ATC)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98CB529" w14:textId="6969AF0E" w:rsidR="00BD2FF0" w:rsidRPr="00266CA1" w:rsidRDefault="00BD2FF0" w:rsidP="006A077F">
            <w:pPr>
              <w:spacing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control regional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0EB3D3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8047CD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49D5290C" w14:textId="494F6C5F" w:rsidTr="00840B5D">
        <w:trPr>
          <w:cantSplit/>
          <w:trHeight w:val="238"/>
        </w:trPr>
        <w:tc>
          <w:tcPr>
            <w:tcW w:w="1985" w:type="dxa"/>
            <w:vMerge/>
          </w:tcPr>
          <w:p w14:paraId="467F1EDE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5D00A09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1DB782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control de apropiere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15F7EE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6FD5DBE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66F67C13" w14:textId="410204B6" w:rsidTr="00840B5D">
        <w:trPr>
          <w:cantSplit/>
          <w:trHeight w:val="204"/>
        </w:trPr>
        <w:tc>
          <w:tcPr>
            <w:tcW w:w="1985" w:type="dxa"/>
            <w:vMerge/>
          </w:tcPr>
          <w:p w14:paraId="1194850F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9C13FCF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5B993E2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control de aerodrom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6B1AF8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7B86EC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36561598" w14:textId="6EF3C62D" w:rsidTr="00840B5D">
        <w:trPr>
          <w:cantSplit/>
          <w:trHeight w:val="318"/>
        </w:trPr>
        <w:tc>
          <w:tcPr>
            <w:tcW w:w="1985" w:type="dxa"/>
            <w:vMerge/>
          </w:tcPr>
          <w:p w14:paraId="1902D8E5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D478390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informare a zborurilor (FIS)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B8EF1E5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informare a zborurilor al aerodromului (AFIS)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2BC14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06A044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706095D" w14:textId="2E3F042E" w:rsidTr="00840B5D">
        <w:trPr>
          <w:cantSplit/>
          <w:trHeight w:val="300"/>
        </w:trPr>
        <w:tc>
          <w:tcPr>
            <w:tcW w:w="1985" w:type="dxa"/>
            <w:vMerge/>
          </w:tcPr>
          <w:p w14:paraId="1F874941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411FEB5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653327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de informare a zborurilor pe rută (En- route FIS)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68515D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902A62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0584AA18" w14:textId="2FB6CAFE" w:rsidTr="00840B5D">
        <w:trPr>
          <w:cantSplit/>
          <w:trHeight w:val="380"/>
        </w:trPr>
        <w:tc>
          <w:tcPr>
            <w:tcW w:w="1985" w:type="dxa"/>
            <w:vMerge/>
          </w:tcPr>
          <w:p w14:paraId="3DA237EA" w14:textId="77777777" w:rsidR="00BD2FF0" w:rsidRPr="00266CA1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47D19F" w14:textId="77777777" w:rsidR="00BD2FF0" w:rsidRPr="00266CA1" w:rsidRDefault="00BD2FF0" w:rsidP="00477E85">
            <w:pPr>
              <w:spacing w:before="60" w:after="60"/>
              <w:rPr>
                <w:b w:val="0"/>
                <w:sz w:val="22"/>
                <w:szCs w:val="22"/>
              </w:rPr>
            </w:pPr>
            <w:r w:rsidRPr="00266CA1">
              <w:rPr>
                <w:b w:val="0"/>
                <w:sz w:val="22"/>
                <w:szCs w:val="22"/>
              </w:rPr>
              <w:t>Serviciu consultativ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5416A6C" w14:textId="0022C303" w:rsidR="00BD2FF0" w:rsidRPr="00266CA1" w:rsidRDefault="006A077F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nu se aplică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9C8AC5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964080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36E7D98E" w14:textId="29353A41" w:rsidTr="00840B5D">
        <w:trPr>
          <w:cantSplit/>
          <w:trHeight w:val="682"/>
        </w:trPr>
        <w:tc>
          <w:tcPr>
            <w:tcW w:w="1985" w:type="dxa"/>
            <w:vMerge w:val="restart"/>
          </w:tcPr>
          <w:p w14:paraId="4D7E1E61" w14:textId="1BC22EDB" w:rsidR="00BD2FF0" w:rsidRPr="003D5EEF" w:rsidRDefault="00BD2FF0">
            <w:pPr>
              <w:spacing w:before="60" w:after="60"/>
              <w:rPr>
                <w:sz w:val="22"/>
                <w:szCs w:val="22"/>
              </w:rPr>
            </w:pPr>
            <w:r w:rsidRPr="003D5EEF">
              <w:rPr>
                <w:sz w:val="22"/>
                <w:szCs w:val="22"/>
              </w:rPr>
              <w:t>Servicii de comunica</w:t>
            </w:r>
            <w:r w:rsidR="003A73AB">
              <w:rPr>
                <w:sz w:val="22"/>
                <w:szCs w:val="22"/>
              </w:rPr>
              <w:t>ț</w:t>
            </w:r>
            <w:r w:rsidRPr="003D5EEF">
              <w:rPr>
                <w:sz w:val="22"/>
                <w:szCs w:val="22"/>
              </w:rPr>
              <w:t>ii, naviga</w:t>
            </w:r>
            <w:r w:rsidR="003A73AB">
              <w:rPr>
                <w:sz w:val="22"/>
                <w:szCs w:val="22"/>
              </w:rPr>
              <w:t>ț</w:t>
            </w:r>
            <w:r w:rsidRPr="003D5EEF">
              <w:rPr>
                <w:sz w:val="22"/>
                <w:szCs w:val="22"/>
              </w:rPr>
              <w:t xml:space="preserve">ie </w:t>
            </w:r>
            <w:r w:rsidR="003A73AB">
              <w:rPr>
                <w:sz w:val="22"/>
                <w:szCs w:val="22"/>
              </w:rPr>
              <w:t>ș</w:t>
            </w:r>
            <w:r w:rsidRPr="003D5EEF">
              <w:rPr>
                <w:sz w:val="22"/>
                <w:szCs w:val="22"/>
              </w:rPr>
              <w:t>i supraveghere (CNS)</w:t>
            </w:r>
          </w:p>
          <w:p w14:paraId="7A6049E6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5AFFF483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28543E73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42EC9B18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0A06AEFB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3D737CB2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12838445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5A76091B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7D4839EE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56E35998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6AF0F90D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398F69F3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DE05D6D" w14:textId="36A4AFBA" w:rsidR="00BD2FF0" w:rsidRPr="007477EA" w:rsidRDefault="00BD2FF0" w:rsidP="00266CA1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  <w:r w:rsidRPr="007477EA">
              <w:rPr>
                <w:b w:val="0"/>
                <w:sz w:val="22"/>
                <w:szCs w:val="22"/>
              </w:rPr>
              <w:t>omunica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ii (C)</w:t>
            </w:r>
          </w:p>
        </w:tc>
        <w:tc>
          <w:tcPr>
            <w:tcW w:w="3686" w:type="dxa"/>
          </w:tcPr>
          <w:p w14:paraId="336D09BF" w14:textId="0F012ACC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aeronautic mobil (comunica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ii aer-sol)</w:t>
            </w:r>
          </w:p>
        </w:tc>
        <w:tc>
          <w:tcPr>
            <w:tcW w:w="1417" w:type="dxa"/>
          </w:tcPr>
          <w:p w14:paraId="791BB47B" w14:textId="1D413791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7A089B96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3D0C3E93" w14:textId="3745D0BD" w:rsidTr="00840B5D">
        <w:trPr>
          <w:cantSplit/>
        </w:trPr>
        <w:tc>
          <w:tcPr>
            <w:tcW w:w="1985" w:type="dxa"/>
            <w:vMerge/>
          </w:tcPr>
          <w:p w14:paraId="0BEF9D4C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2721E71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068082" w14:textId="6235DDF2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aeronautic fix (comunica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ii sol-sol)</w:t>
            </w:r>
          </w:p>
        </w:tc>
        <w:tc>
          <w:tcPr>
            <w:tcW w:w="1417" w:type="dxa"/>
          </w:tcPr>
          <w:p w14:paraId="677CE28E" w14:textId="52CCA982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0C65B742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4F2FFEFC" w14:textId="3534153A" w:rsidTr="00840B5D">
        <w:trPr>
          <w:cantSplit/>
        </w:trPr>
        <w:tc>
          <w:tcPr>
            <w:tcW w:w="1985" w:type="dxa"/>
            <w:vMerge/>
          </w:tcPr>
          <w:p w14:paraId="19C950D7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B2F0DDD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33B53F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Serviciul mobil aeronautic prin satelit (AMSS)</w:t>
            </w:r>
          </w:p>
        </w:tc>
        <w:tc>
          <w:tcPr>
            <w:tcW w:w="1417" w:type="dxa"/>
          </w:tcPr>
          <w:p w14:paraId="55BD032F" w14:textId="108FBDD1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2A1F1907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5E2E3C3E" w14:textId="060FFBE9" w:rsidTr="00840B5D">
        <w:trPr>
          <w:cantSplit/>
        </w:trPr>
        <w:tc>
          <w:tcPr>
            <w:tcW w:w="1985" w:type="dxa"/>
            <w:vMerge/>
          </w:tcPr>
          <w:p w14:paraId="7F55EC60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E5A0F1F" w14:textId="50F9D7E4" w:rsidR="00BD2FF0" w:rsidRPr="007477EA" w:rsidRDefault="00BD2FF0">
            <w:pPr>
              <w:pStyle w:val="NormalWeb"/>
              <w:spacing w:before="0" w:after="0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N</w:t>
            </w:r>
            <w:r w:rsidRPr="007477EA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aviga</w:t>
            </w:r>
            <w:r w:rsidR="003A73AB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ț</w:t>
            </w:r>
            <w:r w:rsidRPr="007477EA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ie (N)</w:t>
            </w:r>
          </w:p>
          <w:p w14:paraId="0002CFA3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06E45C9C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01C18F97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79AE36AA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2B742250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21552B36" w14:textId="77777777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  <w:p w14:paraId="5B67696B" w14:textId="247BDFC2" w:rsidR="00BD2FF0" w:rsidRPr="007477EA" w:rsidRDefault="00BD2FF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40D8E" w14:textId="66F9D1D1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Furnizarea de semnal NDB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32C8D8B4" w14:textId="3F43D025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2E3FCF5F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1AACA957" w14:textId="61032C0D" w:rsidTr="00840B5D">
        <w:trPr>
          <w:cantSplit/>
        </w:trPr>
        <w:tc>
          <w:tcPr>
            <w:tcW w:w="1985" w:type="dxa"/>
            <w:vMerge/>
          </w:tcPr>
          <w:p w14:paraId="2ECA01F9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6BA7311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9DD2334" w14:textId="4403A69B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Furnizarea de semnal VOR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039C3512" w14:textId="2794FDE6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51BDE5EF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26F39DF6" w14:textId="7D2ADB49" w:rsidTr="00840B5D">
        <w:trPr>
          <w:cantSplit/>
        </w:trPr>
        <w:tc>
          <w:tcPr>
            <w:tcW w:w="1985" w:type="dxa"/>
            <w:vMerge/>
          </w:tcPr>
          <w:p w14:paraId="6CE9321D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93475A0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9154F6" w14:textId="41D0DD29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Furnizarea de semnal DME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6E755966" w14:textId="19DD2DF5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702B7B13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0B6F696E" w14:textId="4F1D75F9" w:rsidTr="00840B5D">
        <w:trPr>
          <w:cantSplit/>
          <w:trHeight w:val="799"/>
        </w:trPr>
        <w:tc>
          <w:tcPr>
            <w:tcW w:w="1985" w:type="dxa"/>
            <w:vMerge/>
          </w:tcPr>
          <w:p w14:paraId="6AFF9C3D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B19C100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0E0C1E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 xml:space="preserve">Furnizarea de semnal </w:t>
            </w:r>
          </w:p>
          <w:p w14:paraId="73F3C31F" w14:textId="07AD14AB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ILS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69916F80" w14:textId="5538DBD5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3843A4DA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5B6B18BE" w14:textId="16181F68" w:rsidTr="00840B5D">
        <w:trPr>
          <w:cantSplit/>
          <w:trHeight w:val="880"/>
        </w:trPr>
        <w:tc>
          <w:tcPr>
            <w:tcW w:w="1985" w:type="dxa"/>
            <w:vMerge/>
          </w:tcPr>
          <w:p w14:paraId="43A2C832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6E6FBF5" w14:textId="77777777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5CBF04" w14:textId="63BFB21B" w:rsidR="00BD2FF0" w:rsidRPr="007477EA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7477EA">
              <w:rPr>
                <w:b w:val="0"/>
                <w:sz w:val="22"/>
                <w:szCs w:val="22"/>
              </w:rPr>
              <w:t>Furnizarea de semnal MLS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7477EA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5F18F490" w14:textId="769BFEC1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367994F3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6BF5BBF0" w14:textId="715402A5" w:rsidTr="00840B5D">
        <w:trPr>
          <w:cantSplit/>
          <w:trHeight w:val="709"/>
        </w:trPr>
        <w:tc>
          <w:tcPr>
            <w:tcW w:w="1985" w:type="dxa"/>
            <w:vMerge/>
          </w:tcPr>
          <w:p w14:paraId="1CF50E3F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0304E5F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3B50ED" w14:textId="1978765E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>Furnizarea de semnal GNSS în spa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3D5EEF">
              <w:rPr>
                <w:b w:val="0"/>
                <w:sz w:val="22"/>
                <w:szCs w:val="22"/>
              </w:rPr>
              <w:t>iu</w:t>
            </w:r>
          </w:p>
        </w:tc>
        <w:tc>
          <w:tcPr>
            <w:tcW w:w="1417" w:type="dxa"/>
          </w:tcPr>
          <w:p w14:paraId="769C79B3" w14:textId="60BAD3F8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3EF66203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5DE4EB89" w14:textId="0D1AE07D" w:rsidTr="00840B5D">
        <w:trPr>
          <w:cantSplit/>
        </w:trPr>
        <w:tc>
          <w:tcPr>
            <w:tcW w:w="1985" w:type="dxa"/>
            <w:vMerge/>
          </w:tcPr>
          <w:p w14:paraId="199CDC2D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1B77068" w14:textId="32C2969C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3D5EEF">
              <w:rPr>
                <w:b w:val="0"/>
                <w:sz w:val="22"/>
                <w:szCs w:val="22"/>
              </w:rPr>
              <w:t>upraveghere (S)</w:t>
            </w:r>
          </w:p>
          <w:p w14:paraId="65601940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32B5936D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7AE59B01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  <w:p w14:paraId="55787078" w14:textId="6E18A51A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87F9638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 xml:space="preserve">Furnizare date radar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Pr="003D5EEF">
              <w:rPr>
                <w:b w:val="0"/>
                <w:sz w:val="22"/>
                <w:szCs w:val="22"/>
              </w:rPr>
              <w:t>supraveghere primară (PSR)</w:t>
            </w:r>
          </w:p>
        </w:tc>
        <w:tc>
          <w:tcPr>
            <w:tcW w:w="1417" w:type="dxa"/>
          </w:tcPr>
          <w:p w14:paraId="21B2A807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5B22D541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12D06F08" w14:textId="625C0124" w:rsidTr="00840B5D">
        <w:trPr>
          <w:cantSplit/>
        </w:trPr>
        <w:tc>
          <w:tcPr>
            <w:tcW w:w="1985" w:type="dxa"/>
            <w:vMerge/>
          </w:tcPr>
          <w:p w14:paraId="322CBC30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3C59F9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548BD0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 xml:space="preserve">Furnizare date radar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Pr="003D5EEF">
              <w:rPr>
                <w:b w:val="0"/>
                <w:sz w:val="22"/>
                <w:szCs w:val="22"/>
              </w:rPr>
              <w:t>supraveghere secundară (SSR)</w:t>
            </w:r>
          </w:p>
        </w:tc>
        <w:tc>
          <w:tcPr>
            <w:tcW w:w="1417" w:type="dxa"/>
          </w:tcPr>
          <w:p w14:paraId="158462D6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7EA4BCCF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6A8D40FA" w14:textId="10EC3F46" w:rsidTr="00840B5D">
        <w:trPr>
          <w:cantSplit/>
          <w:trHeight w:val="879"/>
        </w:trPr>
        <w:tc>
          <w:tcPr>
            <w:tcW w:w="1985" w:type="dxa"/>
            <w:vMerge/>
          </w:tcPr>
          <w:p w14:paraId="61403DBA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88CEEC5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1B0F27A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 xml:space="preserve">Furnizare date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Pr="003D5EEF">
              <w:rPr>
                <w:b w:val="0"/>
                <w:sz w:val="22"/>
                <w:szCs w:val="22"/>
              </w:rPr>
              <w:t>supraveghere dependentă automată (ADS)</w:t>
            </w:r>
          </w:p>
        </w:tc>
        <w:tc>
          <w:tcPr>
            <w:tcW w:w="1417" w:type="dxa"/>
          </w:tcPr>
          <w:p w14:paraId="0C53165A" w14:textId="4282CCC2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</w:tcPr>
          <w:p w14:paraId="52440D76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7BB37AC6" w14:textId="17C54814" w:rsidTr="00840B5D">
        <w:trPr>
          <w:cantSplit/>
        </w:trPr>
        <w:tc>
          <w:tcPr>
            <w:tcW w:w="1985" w:type="dxa"/>
            <w:vMerge/>
            <w:tcBorders>
              <w:bottom w:val="single" w:sz="8" w:space="0" w:color="auto"/>
            </w:tcBorders>
          </w:tcPr>
          <w:p w14:paraId="0354B151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14:paraId="632316B6" w14:textId="77777777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9DD927E" w14:textId="091D1AE6" w:rsidR="00BD2FF0" w:rsidRPr="003D5EEF" w:rsidRDefault="00BD2FF0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449BBB8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066AE370" w14:textId="77777777" w:rsidR="00BD2FF0" w:rsidRPr="00D04750" w:rsidRDefault="00BD2FF0">
            <w:pPr>
              <w:spacing w:before="60" w:after="60"/>
              <w:rPr>
                <w:b w:val="0"/>
              </w:rPr>
            </w:pPr>
          </w:p>
        </w:tc>
      </w:tr>
      <w:tr w:rsidR="00A459B6" w:rsidRPr="00D04750" w14:paraId="1EC6F9BD" w14:textId="225648D6" w:rsidTr="00840B5D">
        <w:trPr>
          <w:cantSplit/>
          <w:trHeight w:val="1245"/>
        </w:trPr>
        <w:tc>
          <w:tcPr>
            <w:tcW w:w="1985" w:type="dxa"/>
            <w:tcBorders>
              <w:top w:val="single" w:sz="8" w:space="0" w:color="auto"/>
            </w:tcBorders>
          </w:tcPr>
          <w:p w14:paraId="2F7A0494" w14:textId="77777777" w:rsidR="00A459B6" w:rsidRPr="003D5EEF" w:rsidRDefault="00A459B6" w:rsidP="006A077F">
            <w:pPr>
              <w:spacing w:before="60"/>
              <w:rPr>
                <w:sz w:val="22"/>
                <w:szCs w:val="22"/>
              </w:rPr>
            </w:pPr>
            <w:r w:rsidRPr="003D5EEF">
              <w:rPr>
                <w:sz w:val="22"/>
                <w:szCs w:val="22"/>
              </w:rPr>
              <w:lastRenderedPageBreak/>
              <w:t>Servicii de informare aeronautică (AIS)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C87B3A6" w14:textId="63203A37" w:rsidR="00A459B6" w:rsidRPr="00C47247" w:rsidRDefault="00A459B6">
            <w:pPr>
              <w:pStyle w:val="FootnoteText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AIS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1E473FF1" w14:textId="20593FC4" w:rsidR="00A459B6" w:rsidRPr="00C47247" w:rsidRDefault="00A459B6" w:rsidP="00A459B6">
            <w:pPr>
              <w:spacing w:before="60" w:after="60"/>
              <w:jc w:val="both"/>
              <w:rPr>
                <w:b w:val="0"/>
                <w:sz w:val="22"/>
                <w:szCs w:val="22"/>
              </w:rPr>
            </w:pPr>
            <w:r w:rsidRPr="00A459B6">
              <w:rPr>
                <w:b w:val="0"/>
                <w:sz w:val="22"/>
                <w:szCs w:val="22"/>
              </w:rPr>
              <w:t>Furnizarea serviciului AIS complet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E6CCB7B" w14:textId="2D8351B9" w:rsidR="00A459B6" w:rsidRPr="00D04750" w:rsidRDefault="00A459B6" w:rsidP="00BC7ACA">
            <w:pPr>
              <w:spacing w:before="60" w:after="6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6334EC9E" w14:textId="77777777" w:rsidR="00A459B6" w:rsidRPr="00D04750" w:rsidRDefault="00A459B6" w:rsidP="00BC7ACA">
            <w:pPr>
              <w:spacing w:before="60" w:after="60"/>
              <w:rPr>
                <w:b w:val="0"/>
              </w:rPr>
            </w:pPr>
          </w:p>
        </w:tc>
      </w:tr>
      <w:tr w:rsidR="00BD2FF0" w:rsidRPr="00D04750" w14:paraId="6B814B43" w14:textId="47854F12" w:rsidTr="00840B5D">
        <w:trPr>
          <w:trHeight w:val="203"/>
        </w:trPr>
        <w:tc>
          <w:tcPr>
            <w:tcW w:w="1985" w:type="dxa"/>
            <w:vMerge w:val="restart"/>
          </w:tcPr>
          <w:p w14:paraId="642C92C6" w14:textId="77777777" w:rsidR="00BD2FF0" w:rsidRPr="00FB380D" w:rsidRDefault="00BD2FF0" w:rsidP="004D0547">
            <w:pPr>
              <w:spacing w:before="60" w:after="60"/>
              <w:rPr>
                <w:sz w:val="22"/>
                <w:szCs w:val="22"/>
              </w:rPr>
            </w:pPr>
            <w:r w:rsidRPr="00FB380D">
              <w:rPr>
                <w:sz w:val="22"/>
                <w:szCs w:val="22"/>
              </w:rPr>
              <w:t>Servicii meteorologice MET)</w:t>
            </w:r>
          </w:p>
        </w:tc>
        <w:tc>
          <w:tcPr>
            <w:tcW w:w="1843" w:type="dxa"/>
            <w:vMerge w:val="restart"/>
          </w:tcPr>
          <w:p w14:paraId="1D079637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902FAF">
              <w:rPr>
                <w:b w:val="0"/>
                <w:sz w:val="22"/>
                <w:szCs w:val="22"/>
              </w:rPr>
              <w:t>MET</w:t>
            </w:r>
          </w:p>
          <w:p w14:paraId="471A7F1E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8B7225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FF6DA9">
              <w:rPr>
                <w:b w:val="0"/>
                <w:sz w:val="22"/>
                <w:szCs w:val="22"/>
              </w:rPr>
              <w:t>Centru de veghe meteorologică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A6E3E3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374E10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D2FF0" w:rsidRPr="00D04750" w14:paraId="423A30C1" w14:textId="44BAA490" w:rsidTr="00840B5D">
        <w:trPr>
          <w:trHeight w:val="177"/>
        </w:trPr>
        <w:tc>
          <w:tcPr>
            <w:tcW w:w="1985" w:type="dxa"/>
            <w:vMerge/>
          </w:tcPr>
          <w:p w14:paraId="5A313456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CB1AFC5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B0DAF4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FF6DA9">
              <w:rPr>
                <w:b w:val="0"/>
                <w:sz w:val="22"/>
                <w:szCs w:val="22"/>
              </w:rPr>
              <w:t>Birouri meteorologice de aerodrom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CC99EF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47FF9B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D2FF0" w:rsidRPr="00D04750" w14:paraId="1C1A9AE1" w14:textId="3025A83D" w:rsidTr="00840B5D">
        <w:trPr>
          <w:trHeight w:val="221"/>
        </w:trPr>
        <w:tc>
          <w:tcPr>
            <w:tcW w:w="1985" w:type="dxa"/>
            <w:vMerge/>
          </w:tcPr>
          <w:p w14:paraId="4D6D282A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FAABB1B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3D8F193" w14:textId="2FDB847C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FF6DA9">
              <w:rPr>
                <w:b w:val="0"/>
                <w:sz w:val="22"/>
                <w:szCs w:val="22"/>
              </w:rPr>
              <w:t>Sta</w:t>
            </w:r>
            <w:r w:rsidR="003A73AB">
              <w:rPr>
                <w:b w:val="0"/>
                <w:sz w:val="22"/>
                <w:szCs w:val="22"/>
              </w:rPr>
              <w:t>ț</w:t>
            </w:r>
            <w:r w:rsidRPr="00FF6DA9">
              <w:rPr>
                <w:b w:val="0"/>
                <w:sz w:val="22"/>
                <w:szCs w:val="22"/>
              </w:rPr>
              <w:t>ii meteorologice aeronautice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B84422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B3F837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D2FF0" w:rsidRPr="00D04750" w14:paraId="2613355E" w14:textId="26461778" w:rsidTr="00840B5D">
        <w:trPr>
          <w:trHeight w:val="170"/>
        </w:trPr>
        <w:tc>
          <w:tcPr>
            <w:tcW w:w="1985" w:type="dxa"/>
            <w:vMerge/>
          </w:tcPr>
          <w:p w14:paraId="43B46B00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B79C0DA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E873F1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FF6DA9">
              <w:rPr>
                <w:b w:val="0"/>
                <w:sz w:val="22"/>
                <w:szCs w:val="22"/>
              </w:rPr>
              <w:t>VAAC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B4AB0F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FF26FD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D2FF0" w:rsidRPr="00D04750" w14:paraId="3F353829" w14:textId="7C87B44A" w:rsidTr="00840B5D">
        <w:trPr>
          <w:trHeight w:val="203"/>
        </w:trPr>
        <w:tc>
          <w:tcPr>
            <w:tcW w:w="1985" w:type="dxa"/>
            <w:vMerge/>
          </w:tcPr>
          <w:p w14:paraId="49F32599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FF63F3E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4E4ED22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 xml:space="preserve">WAFC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6A39B9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1C68CD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D2FF0" w:rsidRPr="00D04750" w14:paraId="005A59B7" w14:textId="45ED6C4B" w:rsidTr="000C4374">
        <w:trPr>
          <w:trHeight w:val="168"/>
        </w:trPr>
        <w:tc>
          <w:tcPr>
            <w:tcW w:w="1985" w:type="dxa"/>
            <w:vMerge/>
          </w:tcPr>
          <w:p w14:paraId="77B86172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7F4979" w14:textId="77777777" w:rsidR="00BD2FF0" w:rsidRPr="00902FAF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14:paraId="693298EC" w14:textId="77777777" w:rsidR="00BD2FF0" w:rsidRPr="00FF6DA9" w:rsidRDefault="00BD2FF0" w:rsidP="00FF6DA9">
            <w:pPr>
              <w:spacing w:before="60" w:after="60"/>
              <w:rPr>
                <w:b w:val="0"/>
                <w:sz w:val="22"/>
                <w:szCs w:val="22"/>
              </w:rPr>
            </w:pPr>
            <w:r w:rsidRPr="003D5EEF">
              <w:rPr>
                <w:b w:val="0"/>
                <w:sz w:val="22"/>
                <w:szCs w:val="22"/>
              </w:rPr>
              <w:t>TCAC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5217A36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406061C5" w14:textId="77777777" w:rsidR="00BD2FF0" w:rsidRPr="00D04750" w:rsidRDefault="00BD2FF0" w:rsidP="00FF6DA9">
            <w:pPr>
              <w:pStyle w:val="NormalWeb"/>
              <w:spacing w:before="60" w:after="60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14:paraId="0F0B37FB" w14:textId="51368C34" w:rsidR="00D04750" w:rsidRDefault="00D04750" w:rsidP="00D04750"/>
    <w:p w14:paraId="377AD6F9" w14:textId="651EA182" w:rsidR="00B011D9" w:rsidRDefault="00B011D9" w:rsidP="00B011D9">
      <w:pPr>
        <w:jc w:val="center"/>
      </w:pPr>
    </w:p>
    <w:p w14:paraId="6326F61B" w14:textId="68BC49A4" w:rsidR="00AB2087" w:rsidRDefault="00AB2087" w:rsidP="00B011D9">
      <w:pPr>
        <w:jc w:val="center"/>
      </w:pPr>
    </w:p>
    <w:p w14:paraId="1A61FEA2" w14:textId="639EBAAE" w:rsidR="00AB2087" w:rsidRDefault="00AB2087" w:rsidP="00B011D9">
      <w:pPr>
        <w:jc w:val="center"/>
      </w:pPr>
    </w:p>
    <w:p w14:paraId="7EC2B7BB" w14:textId="614A087E" w:rsidR="00C07B89" w:rsidRPr="00C07B89" w:rsidRDefault="00C07B89" w:rsidP="00C07B89"/>
    <w:p w14:paraId="7034A9D4" w14:textId="2F6424F9" w:rsidR="00C07B89" w:rsidRPr="00C07B89" w:rsidRDefault="00C07B89" w:rsidP="00C07B89"/>
    <w:p w14:paraId="2FEB4125" w14:textId="4AEDE48B" w:rsidR="00C07B89" w:rsidRPr="00C07B89" w:rsidRDefault="00C07B89" w:rsidP="00C07B89"/>
    <w:p w14:paraId="77AE4A63" w14:textId="4F3FA18D" w:rsidR="00C07B89" w:rsidRPr="00C07B89" w:rsidRDefault="00C07B89" w:rsidP="00C07B89"/>
    <w:p w14:paraId="70D596B6" w14:textId="6698873C" w:rsidR="00C07B89" w:rsidRPr="00C07B89" w:rsidRDefault="00C07B89" w:rsidP="00C07B89"/>
    <w:p w14:paraId="208FFD94" w14:textId="27E18C0F" w:rsidR="00C07B89" w:rsidRPr="00C07B89" w:rsidRDefault="00C07B89" w:rsidP="00C07B89"/>
    <w:p w14:paraId="485D02E8" w14:textId="423A29EE" w:rsidR="00C07B89" w:rsidRPr="00C07B89" w:rsidRDefault="00C07B89" w:rsidP="00C07B89"/>
    <w:p w14:paraId="082CB999" w14:textId="23657BAB" w:rsidR="00C07B89" w:rsidRPr="00C07B89" w:rsidRDefault="00C07B89" w:rsidP="00C07B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6E02" wp14:editId="7AB695CB">
                <wp:simplePos x="0" y="0"/>
                <wp:positionH relativeFrom="column">
                  <wp:posOffset>0</wp:posOffset>
                </wp:positionH>
                <wp:positionV relativeFrom="paragraph">
                  <wp:posOffset>153085</wp:posOffset>
                </wp:positionV>
                <wp:extent cx="6039134" cy="30025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134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F1DA9" w14:textId="17FA14D9" w:rsidR="00C07B89" w:rsidRPr="00AB2087" w:rsidRDefault="00C07B89" w:rsidP="00C07B89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SPAȚIU</w:t>
                            </w:r>
                            <w:r w:rsidRPr="00AB2087">
                              <w:rPr>
                                <w:b w:val="0"/>
                                <w:bCs/>
                              </w:rPr>
                              <w:t xml:space="preserve"> LĂSAT LIBER INTENȚIONAT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6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05pt;width:475.5pt;height: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" fillcolor="white [3201]" stroked="f" strokeweight=".5pt">
                <v:textbox>
                  <w:txbxContent>
                    <w:p w14:paraId="3FFF1DA9" w14:textId="17FA14D9" w:rsidR="00C07B89" w:rsidRPr="00AB2087" w:rsidRDefault="00C07B89" w:rsidP="00C07B89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SPAȚIU</w:t>
                      </w:r>
                      <w:r w:rsidRPr="00AB2087">
                        <w:rPr>
                          <w:b w:val="0"/>
                          <w:bCs/>
                        </w:rPr>
                        <w:t xml:space="preserve"> LĂSAT LIBER INTENȚIONAT</w:t>
                      </w:r>
                    </w:p>
                  </w:txbxContent>
                </v:textbox>
              </v:shape>
            </w:pict>
          </mc:Fallback>
        </mc:AlternateContent>
      </w:r>
    </w:p>
    <w:p w14:paraId="391CDDAA" w14:textId="237088E5" w:rsidR="00C07B89" w:rsidRPr="00C07B89" w:rsidRDefault="00C07B89" w:rsidP="00C07B89"/>
    <w:p w14:paraId="2F406D45" w14:textId="55ACACC2" w:rsidR="00C07B89" w:rsidRPr="00C07B89" w:rsidRDefault="00C07B89" w:rsidP="00C07B89"/>
    <w:p w14:paraId="5C6C6D42" w14:textId="46A87490" w:rsidR="00C07B89" w:rsidRPr="00C07B89" w:rsidRDefault="00C07B89" w:rsidP="00C07B89"/>
    <w:p w14:paraId="478C8E41" w14:textId="763A3A90" w:rsidR="00C07B89" w:rsidRPr="00C07B89" w:rsidRDefault="00C07B89" w:rsidP="00C07B89"/>
    <w:p w14:paraId="32E5962E" w14:textId="2CBF43E5" w:rsidR="00C07B89" w:rsidRPr="00C07B89" w:rsidRDefault="00C07B89" w:rsidP="00C07B89"/>
    <w:p w14:paraId="409C7239" w14:textId="054923FC" w:rsidR="00C07B89" w:rsidRPr="00C07B89" w:rsidRDefault="00C07B89" w:rsidP="00C07B89"/>
    <w:p w14:paraId="64A54639" w14:textId="1E1650ED" w:rsidR="00C07B89" w:rsidRPr="00C07B89" w:rsidRDefault="00C07B89" w:rsidP="00C07B89"/>
    <w:p w14:paraId="66DA2C5E" w14:textId="058B36A5" w:rsidR="00C07B89" w:rsidRPr="00C07B89" w:rsidRDefault="00C07B89" w:rsidP="00C07B89"/>
    <w:p w14:paraId="20CFDA70" w14:textId="57981E25" w:rsidR="00C07B89" w:rsidRPr="00C07B89" w:rsidRDefault="00C07B89" w:rsidP="00C07B89"/>
    <w:p w14:paraId="3665E41D" w14:textId="15A575D8" w:rsidR="00C07B89" w:rsidRDefault="00C07B89" w:rsidP="00C07B89"/>
    <w:p w14:paraId="09AFDBD3" w14:textId="2BF7E49E" w:rsidR="00C07B89" w:rsidRDefault="00C07B89" w:rsidP="00C07B89"/>
    <w:p w14:paraId="656F65C2" w14:textId="0FFAD521" w:rsidR="00C07B89" w:rsidRDefault="00C07B89" w:rsidP="00C07B89">
      <w:pPr>
        <w:tabs>
          <w:tab w:val="left" w:pos="3734"/>
        </w:tabs>
      </w:pPr>
      <w:r>
        <w:tab/>
      </w:r>
    </w:p>
    <w:p w14:paraId="6A7F5E63" w14:textId="136572EE" w:rsidR="00C07B89" w:rsidRDefault="00C07B89" w:rsidP="00C07B89">
      <w:pPr>
        <w:tabs>
          <w:tab w:val="left" w:pos="3734"/>
        </w:tabs>
      </w:pPr>
    </w:p>
    <w:p w14:paraId="5DE7D477" w14:textId="4ECE8CC6" w:rsidR="00C07B89" w:rsidRDefault="00C07B89" w:rsidP="00C07B89">
      <w:pPr>
        <w:tabs>
          <w:tab w:val="left" w:pos="3734"/>
        </w:tabs>
      </w:pPr>
    </w:p>
    <w:p w14:paraId="135C3855" w14:textId="0FA34D68" w:rsidR="00C07B89" w:rsidRDefault="00C07B89" w:rsidP="00C07B89">
      <w:pPr>
        <w:tabs>
          <w:tab w:val="left" w:pos="3734"/>
        </w:tabs>
      </w:pPr>
    </w:p>
    <w:p w14:paraId="4C78888E" w14:textId="17E70BB6" w:rsidR="00C07B89" w:rsidRDefault="00C07B89" w:rsidP="00C07B89">
      <w:pPr>
        <w:tabs>
          <w:tab w:val="left" w:pos="3734"/>
        </w:tabs>
      </w:pPr>
    </w:p>
    <w:p w14:paraId="07C71D03" w14:textId="1E454DAE" w:rsidR="00C07B89" w:rsidRDefault="00C07B89" w:rsidP="00C07B89">
      <w:pPr>
        <w:tabs>
          <w:tab w:val="left" w:pos="3734"/>
        </w:tabs>
      </w:pPr>
    </w:p>
    <w:p w14:paraId="23180AA8" w14:textId="3A5DE22C" w:rsidR="00C07B89" w:rsidRDefault="00C07B89" w:rsidP="00C07B89">
      <w:pPr>
        <w:tabs>
          <w:tab w:val="left" w:pos="3734"/>
        </w:tabs>
      </w:pPr>
    </w:p>
    <w:p w14:paraId="5F04D19D" w14:textId="56EA6A0C" w:rsidR="00C07B89" w:rsidRDefault="00C07B89" w:rsidP="00C07B89">
      <w:pPr>
        <w:tabs>
          <w:tab w:val="left" w:pos="3734"/>
        </w:tabs>
      </w:pPr>
    </w:p>
    <w:p w14:paraId="79F32B6B" w14:textId="00D598A4" w:rsidR="00C07B89" w:rsidRDefault="00C07B89" w:rsidP="00C07B89">
      <w:pPr>
        <w:tabs>
          <w:tab w:val="left" w:pos="3734"/>
        </w:tabs>
      </w:pPr>
    </w:p>
    <w:p w14:paraId="1D4D8D4B" w14:textId="43323530" w:rsidR="00C07B89" w:rsidRDefault="00C07B89" w:rsidP="00C07B89">
      <w:pPr>
        <w:tabs>
          <w:tab w:val="left" w:pos="3734"/>
        </w:tabs>
      </w:pPr>
    </w:p>
    <w:p w14:paraId="782F4797" w14:textId="48DA6996" w:rsidR="00C07B89" w:rsidRDefault="00C07B89" w:rsidP="00C07B89">
      <w:pPr>
        <w:tabs>
          <w:tab w:val="left" w:pos="3734"/>
        </w:tabs>
      </w:pPr>
    </w:p>
    <w:p w14:paraId="7E117189" w14:textId="7E3D90FF" w:rsidR="00C07B89" w:rsidRDefault="00C07B89" w:rsidP="00C07B89">
      <w:pPr>
        <w:tabs>
          <w:tab w:val="left" w:pos="3734"/>
        </w:tabs>
      </w:pPr>
    </w:p>
    <w:p w14:paraId="1AF08D23" w14:textId="19632CFE" w:rsidR="00C07B89" w:rsidRDefault="00C07B89" w:rsidP="00C07B89">
      <w:pPr>
        <w:tabs>
          <w:tab w:val="left" w:pos="3734"/>
        </w:tabs>
      </w:pPr>
    </w:p>
    <w:p w14:paraId="0CC1C55F" w14:textId="00BD90BA" w:rsidR="00C07B89" w:rsidRDefault="00C07B89" w:rsidP="00C07B89">
      <w:pPr>
        <w:tabs>
          <w:tab w:val="left" w:pos="3734"/>
        </w:tabs>
      </w:pPr>
    </w:p>
    <w:p w14:paraId="0365E06D" w14:textId="765F798E" w:rsidR="00C07B89" w:rsidRDefault="00C07B89" w:rsidP="00C07B89">
      <w:pPr>
        <w:tabs>
          <w:tab w:val="left" w:pos="3734"/>
        </w:tabs>
      </w:pPr>
    </w:p>
    <w:p w14:paraId="47C73E9F" w14:textId="41BA21EB" w:rsidR="00C07B89" w:rsidRDefault="00C07B89" w:rsidP="00C07B89">
      <w:pPr>
        <w:tabs>
          <w:tab w:val="left" w:pos="3734"/>
        </w:tabs>
      </w:pPr>
    </w:p>
    <w:bookmarkStart w:id="0" w:name="_GoBack"/>
    <w:bookmarkEnd w:id="0"/>
    <w:p w14:paraId="1CB40B24" w14:textId="02182085" w:rsidR="00C07B89" w:rsidRPr="00C07B89" w:rsidRDefault="00C07B89" w:rsidP="00C07B89">
      <w:pPr>
        <w:tabs>
          <w:tab w:val="left" w:pos="37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2F35" wp14:editId="0ECF410C">
                <wp:simplePos x="0" y="0"/>
                <wp:positionH relativeFrom="column">
                  <wp:posOffset>-114985</wp:posOffset>
                </wp:positionH>
                <wp:positionV relativeFrom="paragraph">
                  <wp:posOffset>1592720</wp:posOffset>
                </wp:positionV>
                <wp:extent cx="6039134" cy="300251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134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52ACE" w14:textId="77777777" w:rsidR="00C07B89" w:rsidRPr="00AB2087" w:rsidRDefault="00C07B89" w:rsidP="00C07B89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AB2087">
                              <w:rPr>
                                <w:b w:val="0"/>
                                <w:bCs/>
                              </w:rPr>
                              <w:t>PAGINĂ LĂSATĂ LIBER INTENȚIONAT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42F35" id="Text Box 1" o:spid="_x0000_s1027" type="#_x0000_t202" style="position:absolute;margin-left:-9.05pt;margin-top:125.4pt;width:475.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" fillcolor="white [3201]" stroked="f" strokeweight=".5pt">
                <v:textbox>
                  <w:txbxContent>
                    <w:p w14:paraId="77152ACE" w14:textId="77777777" w:rsidR="00C07B89" w:rsidRPr="00AB2087" w:rsidRDefault="00C07B89" w:rsidP="00C07B89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 w:rsidRPr="00AB2087">
                        <w:rPr>
                          <w:b w:val="0"/>
                          <w:bCs/>
                        </w:rPr>
                        <w:t>PAGINĂ LĂSATĂ LIBER INTENȚIONAT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B89" w:rsidRPr="00C07B89" w:rsidSect="00405BC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9" w:right="851" w:bottom="289" w:left="1412" w:header="96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5051" w14:textId="77777777" w:rsidR="004C74E5" w:rsidRDefault="004C74E5">
      <w:r>
        <w:separator/>
      </w:r>
    </w:p>
  </w:endnote>
  <w:endnote w:type="continuationSeparator" w:id="0">
    <w:p w14:paraId="545A4D6C" w14:textId="77777777" w:rsidR="004C74E5" w:rsidRDefault="004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B99C" w14:textId="77777777" w:rsidR="00AE5382" w:rsidRDefault="00AE5382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  <w:b w:val="0"/>
      </w:rPr>
      <w:t>________________________________________________________________________________</w:t>
    </w:r>
  </w:p>
  <w:p w14:paraId="405B8D2F" w14:textId="77777777" w:rsidR="00AE5382" w:rsidRDefault="00AE5382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1344130D" w14:textId="203F5C02" w:rsidR="00AE5382" w:rsidRPr="00D04750" w:rsidRDefault="00BB448B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>201</w:t>
    </w:r>
    <w:r w:rsidR="00833C4A">
      <w:t>9</w:t>
    </w:r>
    <w:r w:rsidR="00AE5382" w:rsidRPr="00D04750">
      <w:tab/>
      <w:t>A2-</w:t>
    </w:r>
    <w:r w:rsidR="00AE5382" w:rsidRPr="00D04750">
      <w:rPr>
        <w:rStyle w:val="PageNumber"/>
      </w:rPr>
      <w:fldChar w:fldCharType="begin"/>
    </w:r>
    <w:r w:rsidR="00AE5382" w:rsidRPr="00D04750">
      <w:rPr>
        <w:rStyle w:val="PageNumber"/>
      </w:rPr>
      <w:instrText xml:space="preserve"> PAGE </w:instrText>
    </w:r>
    <w:r w:rsidR="00AE5382" w:rsidRPr="00D04750">
      <w:rPr>
        <w:rStyle w:val="PageNumber"/>
      </w:rPr>
      <w:fldChar w:fldCharType="separate"/>
    </w:r>
    <w:r w:rsidR="00ED7DB9">
      <w:rPr>
        <w:rStyle w:val="PageNumber"/>
        <w:noProof/>
      </w:rPr>
      <w:t>6</w:t>
    </w:r>
    <w:r w:rsidR="00AE5382" w:rsidRPr="00D04750">
      <w:rPr>
        <w:rStyle w:val="PageNumber"/>
      </w:rPr>
      <w:fldChar w:fldCharType="end"/>
    </w:r>
    <w:r w:rsidR="00FB280E">
      <w:tab/>
      <w:t xml:space="preserve">Ediţia </w:t>
    </w:r>
    <w:r w:rsidR="00E3258B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D175" w14:textId="77777777" w:rsidR="00AE5382" w:rsidRDefault="00AE5382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</w:t>
    </w:r>
  </w:p>
  <w:p w14:paraId="2F8533C5" w14:textId="77777777" w:rsidR="00AE5382" w:rsidRDefault="00AE5382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241FE43C" w14:textId="24257FAC" w:rsidR="00AE5382" w:rsidRPr="004F3587" w:rsidRDefault="00FB280E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 xml:space="preserve">Ediţia </w:t>
    </w:r>
    <w:r w:rsidR="00E3258B">
      <w:t>1</w:t>
    </w:r>
    <w:r w:rsidR="00AE5382" w:rsidRPr="004F3587">
      <w:tab/>
      <w:t>A2-</w:t>
    </w:r>
    <w:r w:rsidR="00AE5382" w:rsidRPr="004F3587">
      <w:rPr>
        <w:rStyle w:val="PageNumber"/>
      </w:rPr>
      <w:fldChar w:fldCharType="begin"/>
    </w:r>
    <w:r w:rsidR="00AE5382" w:rsidRPr="004F3587">
      <w:rPr>
        <w:rStyle w:val="PageNumber"/>
      </w:rPr>
      <w:instrText xml:space="preserve"> PAGE </w:instrText>
    </w:r>
    <w:r w:rsidR="00AE5382" w:rsidRPr="004F3587">
      <w:rPr>
        <w:rStyle w:val="PageNumber"/>
      </w:rPr>
      <w:fldChar w:fldCharType="separate"/>
    </w:r>
    <w:r w:rsidR="00ED7DB9">
      <w:rPr>
        <w:rStyle w:val="PageNumber"/>
        <w:noProof/>
      </w:rPr>
      <w:t>7</w:t>
    </w:r>
    <w:r w:rsidR="00AE5382" w:rsidRPr="004F3587">
      <w:rPr>
        <w:rStyle w:val="PageNumber"/>
      </w:rPr>
      <w:fldChar w:fldCharType="end"/>
    </w:r>
    <w:r w:rsidR="00AE5382" w:rsidRPr="004F3587">
      <w:tab/>
    </w:r>
    <w:r w:rsidR="00BB448B">
      <w:t>201</w:t>
    </w:r>
    <w:r w:rsidR="00833C4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DD53" w14:textId="77777777" w:rsidR="004C74E5" w:rsidRDefault="004C74E5">
      <w:r>
        <w:separator/>
      </w:r>
    </w:p>
  </w:footnote>
  <w:footnote w:type="continuationSeparator" w:id="0">
    <w:p w14:paraId="79AE6852" w14:textId="77777777" w:rsidR="004C74E5" w:rsidRDefault="004C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66CA" w14:textId="6B1E44F9" w:rsidR="009533D3" w:rsidRPr="00FB280E" w:rsidRDefault="00AE5382" w:rsidP="00B27F7B">
    <w:pPr>
      <w:pStyle w:val="Header"/>
      <w:tabs>
        <w:tab w:val="clear" w:pos="8640"/>
        <w:tab w:val="center" w:pos="0"/>
        <w:tab w:val="left" w:pos="3969"/>
      </w:tabs>
      <w:rPr>
        <w:rFonts w:eastAsia="Arial Unicode MS"/>
      </w:rPr>
    </w:pPr>
    <w:r w:rsidRPr="00D04750">
      <w:t>P</w:t>
    </w:r>
    <w:r w:rsidR="009533D3">
      <w:t xml:space="preserve">IAC – </w:t>
    </w:r>
    <w:r w:rsidR="00E3258B">
      <w:t>ATM/ANS</w:t>
    </w:r>
    <w:r w:rsidR="009533D3">
      <w:t xml:space="preserve"> </w:t>
    </w:r>
    <w:r w:rsidR="00FB280E">
      <w:t>Partea I</w:t>
    </w:r>
    <w:r w:rsidR="009533D3">
      <w:t xml:space="preserve">     </w:t>
    </w:r>
    <w:r w:rsidR="00FB280E">
      <w:t xml:space="preserve">             </w:t>
    </w:r>
    <w:r w:rsidRPr="00D04750">
      <w:t>AUTORITATEA AERONAUTIC</w:t>
    </w:r>
    <w:r w:rsidRPr="00D04750">
      <w:rPr>
        <w:rFonts w:eastAsia="Arial Unicode MS"/>
      </w:rPr>
      <w:t>Ă</w:t>
    </w:r>
    <w:r w:rsidRPr="00D04750">
      <w:rPr>
        <w:color w:val="000000"/>
      </w:rPr>
      <w:t xml:space="preserve"> CIVIL</w:t>
    </w:r>
    <w:r w:rsidRPr="00D04750">
      <w:rPr>
        <w:rFonts w:eastAsia="Arial Unicode MS"/>
      </w:rPr>
      <w:t xml:space="preserve">Ă </w:t>
    </w:r>
    <w:r w:rsidRPr="00D04750">
      <w:t>ROMÂN</w:t>
    </w:r>
    <w:r w:rsidRPr="00D04750">
      <w:rPr>
        <w:rFonts w:eastAsia="Arial Unicode MS"/>
      </w:rPr>
      <w:t xml:space="preserve">Ă </w:t>
    </w:r>
    <w:r w:rsidR="009533D3">
      <w:t xml:space="preserve"> </w:t>
    </w:r>
  </w:p>
  <w:p w14:paraId="2C051CF7" w14:textId="77777777" w:rsidR="00AE5382" w:rsidRPr="00D04750" w:rsidRDefault="009533D3">
    <w:pPr>
      <w:pStyle w:val="Header"/>
      <w:tabs>
        <w:tab w:val="center" w:pos="0"/>
        <w:tab w:val="right" w:pos="9356"/>
      </w:tabs>
    </w:pPr>
    <w:r w:rsidRPr="00D04750">
      <w:t xml:space="preserve"> </w:t>
    </w:r>
    <w:r>
      <w:t xml:space="preserve">                     </w:t>
    </w:r>
  </w:p>
  <w:p w14:paraId="5B34F171" w14:textId="16F99902" w:rsidR="00AE5382" w:rsidRPr="00D04750" w:rsidRDefault="00AE5382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  <w:r w:rsidRPr="00D04750">
      <w:t>Anexa 2</w:t>
    </w:r>
    <w:r w:rsidR="00B27F7B">
      <w:t xml:space="preserve">                                               </w:t>
    </w:r>
    <w:r w:rsidR="00B27F7B" w:rsidRPr="00B27F7B">
      <w:t xml:space="preserve">Proceduri şi Instrucțiuni de Aeronautică </w:t>
    </w:r>
    <w:r w:rsidR="00B27F7B">
      <w:t>Civilă</w:t>
    </w:r>
  </w:p>
  <w:p w14:paraId="191F615B" w14:textId="77777777" w:rsidR="00AE5382" w:rsidRDefault="00AE5382">
    <w:pPr>
      <w:pStyle w:val="Header"/>
      <w:pBdr>
        <w:bottom w:val="single" w:sz="12" w:space="1" w:color="auto"/>
      </w:pBdr>
      <w:tabs>
        <w:tab w:val="center" w:pos="0"/>
        <w:tab w:val="right" w:pos="9356"/>
      </w:tabs>
      <w:rPr>
        <w:rFonts w:ascii="Times New Roman" w:hAnsi="Times New Roman"/>
      </w:rPr>
    </w:pPr>
  </w:p>
  <w:p w14:paraId="63E6A9B6" w14:textId="77777777" w:rsidR="00AE5382" w:rsidRDefault="00AE538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F814" w14:textId="49059202" w:rsidR="009533D3" w:rsidRDefault="00AE5382">
    <w:pPr>
      <w:pStyle w:val="Header"/>
      <w:tabs>
        <w:tab w:val="clear" w:pos="8640"/>
        <w:tab w:val="center" w:pos="0"/>
        <w:tab w:val="right" w:pos="9633"/>
      </w:tabs>
    </w:pPr>
    <w:r w:rsidRPr="004F3587">
      <w:t>AUTORITATEA AERONAUTIC</w:t>
    </w:r>
    <w:r w:rsidRPr="004F3587">
      <w:rPr>
        <w:rFonts w:eastAsia="Arial Unicode MS"/>
      </w:rPr>
      <w:t>Ă</w:t>
    </w:r>
    <w:r w:rsidR="009533D3" w:rsidRPr="009533D3">
      <w:rPr>
        <w:color w:val="000000"/>
      </w:rPr>
      <w:t xml:space="preserve"> </w:t>
    </w:r>
    <w:r w:rsidR="009533D3" w:rsidRPr="004F3587">
      <w:rPr>
        <w:color w:val="000000"/>
      </w:rPr>
      <w:t>CIVIL</w:t>
    </w:r>
    <w:r w:rsidR="009533D3" w:rsidRPr="004F3587">
      <w:rPr>
        <w:rFonts w:eastAsia="Arial Unicode MS"/>
      </w:rPr>
      <w:t xml:space="preserve">Ă </w:t>
    </w:r>
    <w:r w:rsidR="009533D3" w:rsidRPr="004F3587">
      <w:t>ROMÂN</w:t>
    </w:r>
    <w:r w:rsidR="009533D3" w:rsidRPr="004F3587">
      <w:rPr>
        <w:rFonts w:eastAsia="Arial Unicode MS"/>
      </w:rPr>
      <w:t>Ă</w:t>
    </w:r>
    <w:r w:rsidR="009533D3">
      <w:rPr>
        <w:color w:val="000000"/>
      </w:rPr>
      <w:t xml:space="preserve">                 </w:t>
    </w:r>
    <w:r w:rsidRPr="004F3587">
      <w:t xml:space="preserve">PIAC – </w:t>
    </w:r>
    <w:r w:rsidR="00E3258B">
      <w:t>ATM/ANS</w:t>
    </w:r>
    <w:r w:rsidRPr="004F3587">
      <w:t xml:space="preserve"> </w:t>
    </w:r>
    <w:r w:rsidR="005740E8" w:rsidRPr="004F3587">
      <w:t>Partea I</w:t>
    </w:r>
  </w:p>
  <w:p w14:paraId="4318E14B" w14:textId="77777777" w:rsidR="00AE5382" w:rsidRPr="005740E8" w:rsidRDefault="009533D3">
    <w:pPr>
      <w:pStyle w:val="Header"/>
      <w:tabs>
        <w:tab w:val="clear" w:pos="8640"/>
        <w:tab w:val="center" w:pos="0"/>
        <w:tab w:val="right" w:pos="9633"/>
      </w:tabs>
      <w:rPr>
        <w:color w:val="000000"/>
      </w:rPr>
    </w:pPr>
    <w:r>
      <w:t xml:space="preserve">                                                                                                                            </w:t>
    </w:r>
  </w:p>
  <w:p w14:paraId="2C87E5C5" w14:textId="53DE0AA8" w:rsidR="00AE5382" w:rsidRPr="004F3587" w:rsidRDefault="00B27F7B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  <w:bookmarkStart w:id="1" w:name="_Hlk12438465"/>
    <w:r w:rsidRPr="00B27F7B">
      <w:t xml:space="preserve">Proceduri şi Instrucțiuni de Aeronautică </w:t>
    </w:r>
    <w:r>
      <w:t>Civilă</w:t>
    </w:r>
    <w:bookmarkEnd w:id="1"/>
    <w:r>
      <w:t xml:space="preserve">                                                  </w:t>
    </w:r>
    <w:r w:rsidRPr="004F3587">
      <w:t>Anexa 2</w:t>
    </w:r>
    <w:r w:rsidR="009533D3">
      <w:t xml:space="preserve">                                                                                                                         </w:t>
    </w:r>
    <w:r w:rsidR="00F91AAD">
      <w:t xml:space="preserve">      </w:t>
    </w:r>
  </w:p>
  <w:p w14:paraId="74868324" w14:textId="77777777" w:rsidR="00AE5382" w:rsidRPr="004F3587" w:rsidRDefault="00AE5382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</w:p>
  <w:p w14:paraId="6761EE57" w14:textId="77777777" w:rsidR="00AE5382" w:rsidRPr="004F3587" w:rsidRDefault="00AE5382">
    <w:pPr>
      <w:pStyle w:val="Header"/>
      <w:tabs>
        <w:tab w:val="clear" w:pos="8640"/>
        <w:tab w:val="right" w:pos="9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A68"/>
    <w:multiLevelType w:val="multilevel"/>
    <w:tmpl w:val="33887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93463E"/>
    <w:multiLevelType w:val="hybridMultilevel"/>
    <w:tmpl w:val="AE266120"/>
    <w:lvl w:ilvl="0" w:tplc="245647EC">
      <w:start w:val="1"/>
      <w:numFmt w:val="decimal"/>
      <w:lvlText w:val="5.5.%1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89EEE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29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8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88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C2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4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A0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96DD9"/>
    <w:multiLevelType w:val="multilevel"/>
    <w:tmpl w:val="F6FA7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BC4564"/>
    <w:multiLevelType w:val="multilevel"/>
    <w:tmpl w:val="B77A3B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D25EFE"/>
    <w:multiLevelType w:val="multilevel"/>
    <w:tmpl w:val="E8CE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791DB4"/>
    <w:multiLevelType w:val="hybridMultilevel"/>
    <w:tmpl w:val="7C404874"/>
    <w:lvl w:ilvl="0" w:tplc="A40289A6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72E1E38">
      <w:start w:val="2"/>
      <w:numFmt w:val="decimal"/>
      <w:lvlText w:val="5.2.%2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9C54EF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0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E0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E0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2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0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6D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529BF"/>
    <w:multiLevelType w:val="hybridMultilevel"/>
    <w:tmpl w:val="DFC2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F78BB"/>
    <w:multiLevelType w:val="multilevel"/>
    <w:tmpl w:val="03C021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22284A"/>
    <w:multiLevelType w:val="multilevel"/>
    <w:tmpl w:val="943893AC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0F876479"/>
    <w:multiLevelType w:val="hybridMultilevel"/>
    <w:tmpl w:val="C1520CB0"/>
    <w:lvl w:ilvl="0" w:tplc="FC7E3A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46E57"/>
    <w:multiLevelType w:val="hybridMultilevel"/>
    <w:tmpl w:val="AD5290A4"/>
    <w:lvl w:ilvl="0" w:tplc="B18E02A0">
      <w:start w:val="1"/>
      <w:numFmt w:val="decimal"/>
      <w:lvlText w:val="5.6.%1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1A0C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2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9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8D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C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01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EB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4F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B5329"/>
    <w:multiLevelType w:val="multilevel"/>
    <w:tmpl w:val="0CAC8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F97657"/>
    <w:multiLevelType w:val="multilevel"/>
    <w:tmpl w:val="95206D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0316F9"/>
    <w:multiLevelType w:val="multilevel"/>
    <w:tmpl w:val="4C98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25F3F30"/>
    <w:multiLevelType w:val="multilevel"/>
    <w:tmpl w:val="A27C1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03E12"/>
    <w:multiLevelType w:val="hybridMultilevel"/>
    <w:tmpl w:val="CA000AD8"/>
    <w:lvl w:ilvl="0" w:tplc="E75C7892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F5B81504">
      <w:start w:val="3"/>
      <w:numFmt w:val="lowerLetter"/>
      <w:lvlText w:val="%2)"/>
      <w:lvlJc w:val="left"/>
      <w:pPr>
        <w:tabs>
          <w:tab w:val="num" w:pos="2292"/>
        </w:tabs>
        <w:ind w:left="3744" w:hanging="2664"/>
      </w:pPr>
      <w:rPr>
        <w:rFonts w:hint="default"/>
      </w:rPr>
    </w:lvl>
    <w:lvl w:ilvl="2" w:tplc="AC92F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28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2C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02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E2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80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49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A0917"/>
    <w:multiLevelType w:val="multilevel"/>
    <w:tmpl w:val="BDC6DD0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C219F"/>
    <w:multiLevelType w:val="multilevel"/>
    <w:tmpl w:val="2FD8D1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A03381"/>
    <w:multiLevelType w:val="hybridMultilevel"/>
    <w:tmpl w:val="52946C64"/>
    <w:lvl w:ilvl="0" w:tplc="7D92C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C160">
      <w:start w:val="1"/>
      <w:numFmt w:val="decimal"/>
      <w:lvlText w:val="5.2.2.%2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313AD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84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28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D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F0065"/>
    <w:multiLevelType w:val="hybridMultilevel"/>
    <w:tmpl w:val="46A8FD92"/>
    <w:lvl w:ilvl="0" w:tplc="948403AC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55A78"/>
    <w:multiLevelType w:val="hybridMultilevel"/>
    <w:tmpl w:val="106446BE"/>
    <w:lvl w:ilvl="0" w:tplc="58DC8A26">
      <w:start w:val="1"/>
      <w:numFmt w:val="decimal"/>
      <w:lvlText w:val="5.2.%1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84A29EE">
      <w:start w:val="1"/>
      <w:numFmt w:val="lowerLetter"/>
      <w:lvlText w:val="%2)"/>
      <w:lvlJc w:val="left"/>
      <w:pPr>
        <w:tabs>
          <w:tab w:val="num" w:pos="2292"/>
        </w:tabs>
        <w:ind w:left="3744" w:hanging="2664"/>
      </w:pPr>
      <w:rPr>
        <w:rFonts w:hint="default"/>
        <w:b w:val="0"/>
        <w:i w:val="0"/>
        <w:sz w:val="24"/>
        <w:szCs w:val="24"/>
      </w:rPr>
    </w:lvl>
    <w:lvl w:ilvl="2" w:tplc="FD1A6A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5D143D04">
      <w:start w:val="2"/>
      <w:numFmt w:val="lowerLetter"/>
      <w:lvlText w:val="%4)"/>
      <w:lvlJc w:val="left"/>
      <w:pPr>
        <w:tabs>
          <w:tab w:val="num" w:pos="2292"/>
        </w:tabs>
        <w:ind w:left="3744" w:hanging="2664"/>
      </w:pPr>
      <w:rPr>
        <w:rFonts w:hint="default"/>
        <w:b w:val="0"/>
        <w:i w:val="0"/>
        <w:sz w:val="24"/>
        <w:szCs w:val="24"/>
      </w:rPr>
    </w:lvl>
    <w:lvl w:ilvl="4" w:tplc="51326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66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28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CB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6A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64BE8"/>
    <w:multiLevelType w:val="multilevel"/>
    <w:tmpl w:val="97949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5D74F1"/>
    <w:multiLevelType w:val="multilevel"/>
    <w:tmpl w:val="2592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F734AB"/>
    <w:multiLevelType w:val="multilevel"/>
    <w:tmpl w:val="9738A4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6B07FA"/>
    <w:multiLevelType w:val="hybridMultilevel"/>
    <w:tmpl w:val="9AB479E4"/>
    <w:lvl w:ilvl="0" w:tplc="AD6205A0">
      <w:start w:val="1"/>
      <w:numFmt w:val="lowerLetter"/>
      <w:lvlText w:val="%1)"/>
      <w:lvlJc w:val="left"/>
      <w:pPr>
        <w:tabs>
          <w:tab w:val="num" w:pos="1500"/>
        </w:tabs>
        <w:ind w:left="2952" w:hanging="2664"/>
      </w:pPr>
      <w:rPr>
        <w:rFonts w:hint="default"/>
      </w:rPr>
    </w:lvl>
    <w:lvl w:ilvl="1" w:tplc="26F25F52">
      <w:start w:val="2"/>
      <w:numFmt w:val="decimal"/>
      <w:lvlText w:val="5.1.%2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617E9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0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8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C8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8D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09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C4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64359C"/>
    <w:multiLevelType w:val="hybridMultilevel"/>
    <w:tmpl w:val="BDC6DD04"/>
    <w:lvl w:ilvl="0" w:tplc="F92CB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27346"/>
    <w:multiLevelType w:val="singleLevel"/>
    <w:tmpl w:val="6A5E3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2D5CDD"/>
    <w:multiLevelType w:val="hybridMultilevel"/>
    <w:tmpl w:val="35B26300"/>
    <w:lvl w:ilvl="0" w:tplc="1188E8A2">
      <w:start w:val="8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31750F0"/>
    <w:multiLevelType w:val="multilevel"/>
    <w:tmpl w:val="96D60650"/>
    <w:lvl w:ilvl="0">
      <w:start w:val="2"/>
      <w:numFmt w:val="bullet"/>
      <w:lvlText w:val="-"/>
      <w:lvlJc w:val="left"/>
      <w:pPr>
        <w:tabs>
          <w:tab w:val="num" w:pos="2523"/>
        </w:tabs>
        <w:ind w:left="2523" w:firstLine="54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9" w15:restartNumberingAfterBreak="0">
    <w:nsid w:val="5E9720CF"/>
    <w:multiLevelType w:val="multilevel"/>
    <w:tmpl w:val="B734C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3A0FF5"/>
    <w:multiLevelType w:val="multilevel"/>
    <w:tmpl w:val="5928DF8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C83A7A"/>
    <w:multiLevelType w:val="hybridMultilevel"/>
    <w:tmpl w:val="500C43EE"/>
    <w:lvl w:ilvl="0" w:tplc="5142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DB288B"/>
    <w:multiLevelType w:val="multilevel"/>
    <w:tmpl w:val="41FE0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935789"/>
    <w:multiLevelType w:val="hybridMultilevel"/>
    <w:tmpl w:val="F2C62744"/>
    <w:lvl w:ilvl="0" w:tplc="B5BEB9D0">
      <w:start w:val="1"/>
      <w:numFmt w:val="decimal"/>
      <w:lvlText w:val="5.1.3.%1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DDD28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E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E0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2D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ED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4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8A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11EDE"/>
    <w:multiLevelType w:val="multilevel"/>
    <w:tmpl w:val="EA5A0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FD1D5A"/>
    <w:multiLevelType w:val="hybridMultilevel"/>
    <w:tmpl w:val="E3469EAA"/>
    <w:lvl w:ilvl="0" w:tplc="9476EE42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3B58"/>
    <w:multiLevelType w:val="hybridMultilevel"/>
    <w:tmpl w:val="DDA4952E"/>
    <w:lvl w:ilvl="0" w:tplc="C0E6B8C8">
      <w:start w:val="3"/>
      <w:numFmt w:val="decimal"/>
      <w:lvlText w:val="5.2.%1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56EADC76">
      <w:start w:val="1"/>
      <w:numFmt w:val="lowerLetter"/>
      <w:lvlText w:val="%2)"/>
      <w:lvlJc w:val="left"/>
      <w:pPr>
        <w:tabs>
          <w:tab w:val="num" w:pos="2292"/>
        </w:tabs>
        <w:ind w:left="3744" w:hanging="2664"/>
      </w:pPr>
      <w:rPr>
        <w:rFonts w:hint="default"/>
        <w:b w:val="0"/>
        <w:i w:val="0"/>
        <w:sz w:val="24"/>
        <w:szCs w:val="24"/>
      </w:rPr>
    </w:lvl>
    <w:lvl w:ilvl="2" w:tplc="225A4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C2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A3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41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8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4F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25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D1216"/>
    <w:multiLevelType w:val="multilevel"/>
    <w:tmpl w:val="0C94D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E56729"/>
    <w:multiLevelType w:val="hybridMultilevel"/>
    <w:tmpl w:val="D4AA367C"/>
    <w:lvl w:ilvl="0" w:tplc="0F381EB2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D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C3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6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9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A9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47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D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6D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15"/>
  </w:num>
  <w:num w:numId="5">
    <w:abstractNumId w:val="5"/>
  </w:num>
  <w:num w:numId="6">
    <w:abstractNumId w:val="18"/>
  </w:num>
  <w:num w:numId="7">
    <w:abstractNumId w:val="36"/>
  </w:num>
  <w:num w:numId="8">
    <w:abstractNumId w:val="1"/>
  </w:num>
  <w:num w:numId="9">
    <w:abstractNumId w:val="10"/>
  </w:num>
  <w:num w:numId="10">
    <w:abstractNumId w:val="23"/>
  </w:num>
  <w:num w:numId="11">
    <w:abstractNumId w:val="38"/>
  </w:num>
  <w:num w:numId="12">
    <w:abstractNumId w:val="8"/>
  </w:num>
  <w:num w:numId="13">
    <w:abstractNumId w:val="34"/>
  </w:num>
  <w:num w:numId="14">
    <w:abstractNumId w:val="32"/>
  </w:num>
  <w:num w:numId="15">
    <w:abstractNumId w:val="4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0"/>
  </w:num>
  <w:num w:numId="21">
    <w:abstractNumId w:val="2"/>
  </w:num>
  <w:num w:numId="22">
    <w:abstractNumId w:val="3"/>
  </w:num>
  <w:num w:numId="23">
    <w:abstractNumId w:val="17"/>
  </w:num>
  <w:num w:numId="24">
    <w:abstractNumId w:val="13"/>
  </w:num>
  <w:num w:numId="25">
    <w:abstractNumId w:val="30"/>
  </w:num>
  <w:num w:numId="26">
    <w:abstractNumId w:val="12"/>
  </w:num>
  <w:num w:numId="27">
    <w:abstractNumId w:val="21"/>
  </w:num>
  <w:num w:numId="28">
    <w:abstractNumId w:val="11"/>
  </w:num>
  <w:num w:numId="29">
    <w:abstractNumId w:val="28"/>
  </w:num>
  <w:num w:numId="30">
    <w:abstractNumId w:val="22"/>
  </w:num>
  <w:num w:numId="31">
    <w:abstractNumId w:val="25"/>
  </w:num>
  <w:num w:numId="32">
    <w:abstractNumId w:val="27"/>
  </w:num>
  <w:num w:numId="33">
    <w:abstractNumId w:val="19"/>
  </w:num>
  <w:num w:numId="34">
    <w:abstractNumId w:val="16"/>
  </w:num>
  <w:num w:numId="35">
    <w:abstractNumId w:val="31"/>
  </w:num>
  <w:num w:numId="36">
    <w:abstractNumId w:val="9"/>
  </w:num>
  <w:num w:numId="37">
    <w:abstractNumId w:val="6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2"/>
    <w:rsid w:val="0002294B"/>
    <w:rsid w:val="00036181"/>
    <w:rsid w:val="00040656"/>
    <w:rsid w:val="000509CB"/>
    <w:rsid w:val="0006695F"/>
    <w:rsid w:val="00070A62"/>
    <w:rsid w:val="000A7BD2"/>
    <w:rsid w:val="000C4374"/>
    <w:rsid w:val="000D22C0"/>
    <w:rsid w:val="000D5105"/>
    <w:rsid w:val="000F03AD"/>
    <w:rsid w:val="000F6E73"/>
    <w:rsid w:val="0010002D"/>
    <w:rsid w:val="001075EB"/>
    <w:rsid w:val="00111AAA"/>
    <w:rsid w:val="00144F73"/>
    <w:rsid w:val="001B4679"/>
    <w:rsid w:val="00222171"/>
    <w:rsid w:val="002245C8"/>
    <w:rsid w:val="00236674"/>
    <w:rsid w:val="002408BD"/>
    <w:rsid w:val="0024658E"/>
    <w:rsid w:val="002527EE"/>
    <w:rsid w:val="00266CA1"/>
    <w:rsid w:val="00276EC0"/>
    <w:rsid w:val="00281EB1"/>
    <w:rsid w:val="002B4E99"/>
    <w:rsid w:val="002C7EEA"/>
    <w:rsid w:val="002D4168"/>
    <w:rsid w:val="002F60F2"/>
    <w:rsid w:val="002F6643"/>
    <w:rsid w:val="00313C06"/>
    <w:rsid w:val="0031424D"/>
    <w:rsid w:val="003149BD"/>
    <w:rsid w:val="00350AD0"/>
    <w:rsid w:val="00375B3D"/>
    <w:rsid w:val="00381370"/>
    <w:rsid w:val="003A73AB"/>
    <w:rsid w:val="003B5247"/>
    <w:rsid w:val="003C253E"/>
    <w:rsid w:val="003C74FC"/>
    <w:rsid w:val="003D08FF"/>
    <w:rsid w:val="003D5EEF"/>
    <w:rsid w:val="00404AE9"/>
    <w:rsid w:val="00405BC9"/>
    <w:rsid w:val="00427999"/>
    <w:rsid w:val="004307B1"/>
    <w:rsid w:val="00442C3D"/>
    <w:rsid w:val="00446AC3"/>
    <w:rsid w:val="00475CF0"/>
    <w:rsid w:val="00477E85"/>
    <w:rsid w:val="004A0AE3"/>
    <w:rsid w:val="004C74E5"/>
    <w:rsid w:val="004D0547"/>
    <w:rsid w:val="004E5657"/>
    <w:rsid w:val="004F3587"/>
    <w:rsid w:val="0050779B"/>
    <w:rsid w:val="00514007"/>
    <w:rsid w:val="005442BD"/>
    <w:rsid w:val="005740E8"/>
    <w:rsid w:val="0058533E"/>
    <w:rsid w:val="00591FF8"/>
    <w:rsid w:val="005E47C2"/>
    <w:rsid w:val="005F6155"/>
    <w:rsid w:val="0060351C"/>
    <w:rsid w:val="00617211"/>
    <w:rsid w:val="006365A4"/>
    <w:rsid w:val="00684A7F"/>
    <w:rsid w:val="00695B87"/>
    <w:rsid w:val="006A077F"/>
    <w:rsid w:val="006B4930"/>
    <w:rsid w:val="006C0552"/>
    <w:rsid w:val="006F5D85"/>
    <w:rsid w:val="0071205F"/>
    <w:rsid w:val="00713AB6"/>
    <w:rsid w:val="007310A0"/>
    <w:rsid w:val="00737D29"/>
    <w:rsid w:val="00740763"/>
    <w:rsid w:val="00747346"/>
    <w:rsid w:val="007477EA"/>
    <w:rsid w:val="00755986"/>
    <w:rsid w:val="0075778B"/>
    <w:rsid w:val="007C3522"/>
    <w:rsid w:val="007F5E51"/>
    <w:rsid w:val="00833C4A"/>
    <w:rsid w:val="00834945"/>
    <w:rsid w:val="00840B5D"/>
    <w:rsid w:val="008B55C5"/>
    <w:rsid w:val="008C5B75"/>
    <w:rsid w:val="00904F75"/>
    <w:rsid w:val="009340B3"/>
    <w:rsid w:val="009350EA"/>
    <w:rsid w:val="00936CD5"/>
    <w:rsid w:val="00943A8F"/>
    <w:rsid w:val="009533D3"/>
    <w:rsid w:val="009612AF"/>
    <w:rsid w:val="00977778"/>
    <w:rsid w:val="00993C62"/>
    <w:rsid w:val="009B5834"/>
    <w:rsid w:val="009E5C30"/>
    <w:rsid w:val="00A001E7"/>
    <w:rsid w:val="00A005EC"/>
    <w:rsid w:val="00A25C57"/>
    <w:rsid w:val="00A2602C"/>
    <w:rsid w:val="00A265B2"/>
    <w:rsid w:val="00A459B6"/>
    <w:rsid w:val="00A46B59"/>
    <w:rsid w:val="00A77721"/>
    <w:rsid w:val="00A81D23"/>
    <w:rsid w:val="00AA0FB2"/>
    <w:rsid w:val="00AB207B"/>
    <w:rsid w:val="00AB2087"/>
    <w:rsid w:val="00AB69F1"/>
    <w:rsid w:val="00AC1742"/>
    <w:rsid w:val="00AE5382"/>
    <w:rsid w:val="00B011D9"/>
    <w:rsid w:val="00B27F7B"/>
    <w:rsid w:val="00B43D2F"/>
    <w:rsid w:val="00B83E1C"/>
    <w:rsid w:val="00BA7C2A"/>
    <w:rsid w:val="00BB448B"/>
    <w:rsid w:val="00BB49FC"/>
    <w:rsid w:val="00BB6924"/>
    <w:rsid w:val="00BB6C55"/>
    <w:rsid w:val="00BC2064"/>
    <w:rsid w:val="00BC7ACA"/>
    <w:rsid w:val="00BD2FF0"/>
    <w:rsid w:val="00BF41ED"/>
    <w:rsid w:val="00C07B89"/>
    <w:rsid w:val="00C21616"/>
    <w:rsid w:val="00C22019"/>
    <w:rsid w:val="00C47247"/>
    <w:rsid w:val="00C56884"/>
    <w:rsid w:val="00C623F0"/>
    <w:rsid w:val="00C625D4"/>
    <w:rsid w:val="00C877FC"/>
    <w:rsid w:val="00C90502"/>
    <w:rsid w:val="00CA62C5"/>
    <w:rsid w:val="00CC5EC6"/>
    <w:rsid w:val="00CD2F80"/>
    <w:rsid w:val="00CD4CBB"/>
    <w:rsid w:val="00CE7482"/>
    <w:rsid w:val="00CF24BB"/>
    <w:rsid w:val="00D0114D"/>
    <w:rsid w:val="00D04750"/>
    <w:rsid w:val="00D04EA7"/>
    <w:rsid w:val="00D06065"/>
    <w:rsid w:val="00D22D85"/>
    <w:rsid w:val="00D60186"/>
    <w:rsid w:val="00D6509D"/>
    <w:rsid w:val="00D92607"/>
    <w:rsid w:val="00DA3675"/>
    <w:rsid w:val="00DD4846"/>
    <w:rsid w:val="00DD7678"/>
    <w:rsid w:val="00E00BD7"/>
    <w:rsid w:val="00E20CE1"/>
    <w:rsid w:val="00E25EDD"/>
    <w:rsid w:val="00E3258B"/>
    <w:rsid w:val="00E6728A"/>
    <w:rsid w:val="00E736A7"/>
    <w:rsid w:val="00E8126F"/>
    <w:rsid w:val="00E9375A"/>
    <w:rsid w:val="00EA7267"/>
    <w:rsid w:val="00EC375D"/>
    <w:rsid w:val="00ED7DB9"/>
    <w:rsid w:val="00EE4562"/>
    <w:rsid w:val="00EF2866"/>
    <w:rsid w:val="00F03179"/>
    <w:rsid w:val="00F1507A"/>
    <w:rsid w:val="00F22EF9"/>
    <w:rsid w:val="00F5453A"/>
    <w:rsid w:val="00F91AAD"/>
    <w:rsid w:val="00FA3DFA"/>
    <w:rsid w:val="00FB280E"/>
    <w:rsid w:val="00FB380D"/>
    <w:rsid w:val="00FE0718"/>
    <w:rsid w:val="00FE389B"/>
    <w:rsid w:val="00FE527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343FF"/>
  <w15:docId w15:val="{48E77245-FA94-4117-BC6F-10363C5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 w:val="0"/>
      <w:tabs>
        <w:tab w:val="left" w:pos="993"/>
      </w:tabs>
      <w:ind w:left="993" w:hanging="993"/>
    </w:pPr>
    <w:rPr>
      <w:rFonts w:ascii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Strong">
    <w:name w:val="Strong"/>
    <w:qFormat/>
    <w:rPr>
      <w:b/>
      <w:bCs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rFonts w:ascii="Times New Roman" w:hAnsi="Times New Roman"/>
      <w:b w:val="0"/>
      <w:szCs w:val="20"/>
      <w:lang w:val="en-GB" w:eastAsia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lang w:val="en-US"/>
    </w:rPr>
  </w:style>
  <w:style w:type="paragraph" w:styleId="BodyText3">
    <w:name w:val="Body Text 3"/>
    <w:basedOn w:val="Normal"/>
    <w:pPr>
      <w:jc w:val="both"/>
    </w:pPr>
  </w:style>
  <w:style w:type="paragraph" w:styleId="BodyTextIndent3">
    <w:name w:val="Body Text Indent 3"/>
    <w:basedOn w:val="Normal"/>
    <w:pPr>
      <w:spacing w:before="40" w:after="120"/>
      <w:ind w:left="1083" w:hanging="342"/>
      <w:jc w:val="both"/>
    </w:pPr>
    <w:rPr>
      <w:rFonts w:ascii="Times New Roman" w:hAnsi="Times New Roman"/>
      <w:b w:val="0"/>
    </w:rPr>
  </w:style>
  <w:style w:type="paragraph" w:styleId="Title">
    <w:name w:val="Title"/>
    <w:basedOn w:val="Normal"/>
    <w:qFormat/>
    <w:pPr>
      <w:tabs>
        <w:tab w:val="left" w:pos="0"/>
      </w:tabs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87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3587"/>
    <w:rPr>
      <w:rFonts w:ascii="Tahoma" w:hAnsi="Tahoma" w:cs="Tahoma"/>
      <w:b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6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0186"/>
    <w:rPr>
      <w:rFonts w:ascii="Arial" w:hAnsi="Arial" w:cs="Arial"/>
      <w:b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86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D60186"/>
    <w:rPr>
      <w:rFonts w:ascii="Arial" w:hAnsi="Arial" w:cs="Arial"/>
      <w:b/>
      <w:bCs/>
      <w:lang w:val="ro-RO" w:eastAsia="en-US"/>
    </w:rPr>
  </w:style>
  <w:style w:type="paragraph" w:styleId="ListParagraph">
    <w:name w:val="List Paragraph"/>
    <w:basedOn w:val="Normal"/>
    <w:uiPriority w:val="34"/>
    <w:qFormat/>
    <w:rsid w:val="00D0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PIAC-SSNA Partea I ed. 1/2006 Anexa 2</vt:lpstr>
    </vt:vector>
  </TitlesOfParts>
  <Manager>VNL</Manager>
  <Company>DSSNA-AACR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PIAC-SSNA Partea I ed. 1/2006 Anexa 2</dc:title>
  <dc:subject/>
  <dc:creator>CC+VNL</dc:creator>
  <cp:keywords/>
  <dc:description/>
  <cp:lastModifiedBy>Emil Cimpoca</cp:lastModifiedBy>
  <cp:revision>11</cp:revision>
  <cp:lastPrinted>2006-07-19T09:01:00Z</cp:lastPrinted>
  <dcterms:created xsi:type="dcterms:W3CDTF">2015-06-23T08:33:00Z</dcterms:created>
  <dcterms:modified xsi:type="dcterms:W3CDTF">2019-06-26T07:48:00Z</dcterms:modified>
</cp:coreProperties>
</file>